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3" w:rsidRDefault="00DD3F03" w:rsidP="00DD3F0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D3F03" w:rsidRDefault="00DD3F03" w:rsidP="00DD3F0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DD3F03" w:rsidRDefault="00DD3F03" w:rsidP="00DD3F0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DD3F03" w:rsidRDefault="00DD3F03" w:rsidP="00DD3F03">
      <w:pPr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Майское</w:t>
      </w:r>
      <w:proofErr w:type="gramEnd"/>
      <w:r>
        <w:rPr>
          <w:b/>
          <w:sz w:val="28"/>
          <w:szCs w:val="28"/>
        </w:rPr>
        <w:t xml:space="preserve"> муниципального района</w:t>
      </w:r>
    </w:p>
    <w:p w:rsidR="00DD3F03" w:rsidRDefault="00DD3F03" w:rsidP="00DD3F03">
      <w:pPr>
        <w:jc w:val="lef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 </w:t>
      </w:r>
    </w:p>
    <w:p w:rsidR="00DD3F03" w:rsidRDefault="00DD3F03" w:rsidP="00DD3F03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DD3F03" w:rsidRDefault="00DD3F03" w:rsidP="00DD3F03">
      <w:pPr>
        <w:ind w:firstLine="720"/>
        <w:rPr>
          <w:sz w:val="24"/>
          <w:szCs w:val="24"/>
        </w:rPr>
      </w:pPr>
      <w:r>
        <w:t xml:space="preserve">     </w:t>
      </w:r>
    </w:p>
    <w:p w:rsidR="00DD3F03" w:rsidRDefault="00DD3F03" w:rsidP="00DD3F0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 19 »  декабря  2013 года                                                           №130  </w:t>
      </w:r>
    </w:p>
    <w:p w:rsidR="00DD3F03" w:rsidRDefault="00DD3F03" w:rsidP="00DD3F03">
      <w:pPr>
        <w:ind w:firstLine="72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02"/>
        <w:gridCol w:w="3935"/>
      </w:tblGrid>
      <w:tr w:rsidR="00DD3F03" w:rsidTr="00DD3F03">
        <w:tc>
          <w:tcPr>
            <w:tcW w:w="6228" w:type="dxa"/>
            <w:hideMark/>
          </w:tcPr>
          <w:p w:rsidR="00DD3F03" w:rsidRDefault="00DD3F03">
            <w:pPr>
              <w:pStyle w:val="21"/>
              <w:widowControl w:val="0"/>
              <w:suppressLineNumbers/>
              <w:tabs>
                <w:tab w:val="left" w:pos="9781"/>
              </w:tabs>
              <w:suppressAutoHyphens/>
              <w:spacing w:after="0" w:line="0" w:lineRule="atLeast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целевой</w:t>
            </w:r>
          </w:p>
          <w:p w:rsidR="00DD3F03" w:rsidRDefault="00DD3F03">
            <w:pPr>
              <w:pStyle w:val="21"/>
              <w:widowControl w:val="0"/>
              <w:suppressLineNumbers/>
              <w:tabs>
                <w:tab w:val="left" w:pos="9781"/>
              </w:tabs>
              <w:suppressAutoHyphens/>
              <w:spacing w:after="0" w:line="0" w:lineRule="atLeast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Программы «Комплексное развитие систем коммунальной инфраструктуры на территории</w:t>
            </w:r>
          </w:p>
          <w:p w:rsidR="00DD3F03" w:rsidRDefault="00DD3F03">
            <w:pPr>
              <w:pStyle w:val="21"/>
              <w:widowControl w:val="0"/>
              <w:suppressLineNumbers/>
              <w:tabs>
                <w:tab w:val="left" w:pos="9781"/>
              </w:tabs>
              <w:suppressAutoHyphens/>
              <w:spacing w:after="0" w:line="0" w:lineRule="atLeast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Сельского поселения Майское муниципального района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Самарской области на 2013-2023 </w:t>
            </w:r>
            <w:proofErr w:type="spellStart"/>
            <w:proofErr w:type="gramStart"/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3960" w:type="dxa"/>
          </w:tcPr>
          <w:p w:rsidR="00DD3F03" w:rsidRDefault="00DD3F03">
            <w:pPr>
              <w:pStyle w:val="21"/>
              <w:widowControl w:val="0"/>
              <w:suppressLineNumbers/>
              <w:tabs>
                <w:tab w:val="left" w:pos="9781"/>
              </w:tabs>
              <w:suppressAutoHyphens/>
              <w:ind w:firstLine="720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</w:tbl>
    <w:p w:rsidR="00DD3F03" w:rsidRDefault="00DD3F03" w:rsidP="00DD3F03">
      <w:pPr>
        <w:tabs>
          <w:tab w:val="left" w:pos="0"/>
          <w:tab w:val="left" w:pos="9781"/>
          <w:tab w:val="left" w:pos="10065"/>
        </w:tabs>
        <w:ind w:firstLine="720"/>
        <w:rPr>
          <w:sz w:val="28"/>
          <w:szCs w:val="28"/>
        </w:rPr>
      </w:pPr>
    </w:p>
    <w:p w:rsidR="00DD3F03" w:rsidRDefault="00DD3F03" w:rsidP="00DD3F03">
      <w:pPr>
        <w:tabs>
          <w:tab w:val="left" w:pos="0"/>
          <w:tab w:val="left" w:pos="9781"/>
          <w:tab w:val="left" w:pos="10065"/>
        </w:tabs>
        <w:ind w:firstLine="720"/>
        <w:rPr>
          <w:rStyle w:val="news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Российской Федерации»,</w:t>
      </w:r>
      <w:r>
        <w:rPr>
          <w:rStyle w:val="news"/>
          <w:sz w:val="28"/>
          <w:szCs w:val="28"/>
        </w:rPr>
        <w:t xml:space="preserve"> в целях реализации положений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news"/>
            <w:sz w:val="28"/>
            <w:szCs w:val="28"/>
          </w:rPr>
          <w:t>2004 г</w:t>
        </w:r>
      </w:smartTag>
      <w:r>
        <w:rPr>
          <w:rStyle w:val="news"/>
          <w:sz w:val="28"/>
          <w:szCs w:val="28"/>
        </w:rPr>
        <w:t xml:space="preserve">. № 210-ФЗ «Об основах регулирования тарифов организаций коммунального комплекса»,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news"/>
            <w:sz w:val="28"/>
            <w:szCs w:val="28"/>
          </w:rPr>
          <w:t>2009 г</w:t>
        </w:r>
      </w:smartTag>
      <w:r>
        <w:rPr>
          <w:rStyle w:val="news"/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Style w:val="news"/>
          <w:sz w:val="28"/>
          <w:szCs w:val="28"/>
        </w:rPr>
        <w:t xml:space="preserve"> Российской Федерации» и технического задания на разработку инвестиционной программы по развитию системы коммунального водоснабжения сельского поселения </w:t>
      </w:r>
      <w:proofErr w:type="gramStart"/>
      <w:r>
        <w:rPr>
          <w:rStyle w:val="news"/>
          <w:sz w:val="28"/>
          <w:szCs w:val="28"/>
        </w:rPr>
        <w:t>Майское</w:t>
      </w:r>
      <w:proofErr w:type="gramEnd"/>
      <w:r>
        <w:rPr>
          <w:rStyle w:val="news"/>
          <w:sz w:val="28"/>
          <w:szCs w:val="28"/>
        </w:rPr>
        <w:t xml:space="preserve">, принимая во внимание Решение Собрания представителей сельского поселения Майское муниципального района </w:t>
      </w:r>
      <w:proofErr w:type="spellStart"/>
      <w:r>
        <w:rPr>
          <w:rStyle w:val="news"/>
          <w:sz w:val="28"/>
          <w:szCs w:val="28"/>
        </w:rPr>
        <w:t>Пестравский</w:t>
      </w:r>
      <w:proofErr w:type="spellEnd"/>
      <w:r>
        <w:rPr>
          <w:rStyle w:val="news"/>
          <w:sz w:val="28"/>
          <w:szCs w:val="28"/>
        </w:rPr>
        <w:t xml:space="preserve"> от 26.11.2013 г №23 </w:t>
      </w:r>
    </w:p>
    <w:p w:rsidR="00DD3F03" w:rsidRDefault="00DD3F03" w:rsidP="00DD3F03">
      <w:pPr>
        <w:tabs>
          <w:tab w:val="left" w:pos="0"/>
          <w:tab w:val="left" w:pos="9781"/>
          <w:tab w:val="left" w:pos="10065"/>
        </w:tabs>
        <w:ind w:firstLine="720"/>
        <w:rPr>
          <w:b/>
          <w:sz w:val="28"/>
          <w:szCs w:val="28"/>
        </w:rPr>
      </w:pPr>
    </w:p>
    <w:p w:rsidR="00DD3F03" w:rsidRDefault="00DD3F03" w:rsidP="00DD3F03">
      <w:pPr>
        <w:tabs>
          <w:tab w:val="left" w:pos="0"/>
          <w:tab w:val="left" w:pos="9781"/>
          <w:tab w:val="left" w:pos="10065"/>
        </w:tabs>
        <w:ind w:firstLine="720"/>
        <w:rPr>
          <w:b/>
        </w:rPr>
      </w:pPr>
      <w:r>
        <w:rPr>
          <w:b/>
          <w:sz w:val="28"/>
          <w:szCs w:val="28"/>
        </w:rPr>
        <w:t>ПОСТАНОВЛЯЮ:</w:t>
      </w:r>
    </w:p>
    <w:p w:rsidR="00DD3F03" w:rsidRDefault="00DD3F03" w:rsidP="00DD3F03">
      <w:pPr>
        <w:tabs>
          <w:tab w:val="left" w:pos="0"/>
          <w:tab w:val="left" w:pos="9781"/>
          <w:tab w:val="left" w:pos="10065"/>
        </w:tabs>
        <w:ind w:firstLine="720"/>
        <w:rPr>
          <w:b/>
          <w:sz w:val="28"/>
          <w:szCs w:val="28"/>
        </w:rPr>
      </w:pPr>
    </w:p>
    <w:p w:rsidR="00DD3F03" w:rsidRDefault="00DD3F03" w:rsidP="00DD3F03">
      <w:pPr>
        <w:pStyle w:val="21"/>
        <w:tabs>
          <w:tab w:val="left" w:pos="978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Утвердить, прилагаемую целевую муниципальную </w:t>
      </w:r>
      <w:r>
        <w:rPr>
          <w:bCs/>
          <w:sz w:val="28"/>
          <w:szCs w:val="28"/>
        </w:rPr>
        <w:t>программу «</w:t>
      </w:r>
      <w:r>
        <w:rPr>
          <w:sz w:val="28"/>
          <w:szCs w:val="28"/>
        </w:rPr>
        <w:t>Комплексное развитие систем коммунальной инфраструктуры на территории</w:t>
      </w:r>
    </w:p>
    <w:p w:rsidR="00DD3F03" w:rsidRDefault="00DD3F03" w:rsidP="00DD3F03">
      <w:pPr>
        <w:tabs>
          <w:tab w:val="left" w:pos="142"/>
        </w:tabs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на 2013-2023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</w:t>
      </w:r>
    </w:p>
    <w:p w:rsidR="00DD3F03" w:rsidRDefault="00DD3F03" w:rsidP="00DD3F03">
      <w:pPr>
        <w:tabs>
          <w:tab w:val="left" w:pos="142"/>
        </w:tabs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муниципальным заказчиком Программы местную администрацию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</w:p>
    <w:p w:rsidR="00DD3F03" w:rsidRDefault="00DD3F03" w:rsidP="00DD3F03">
      <w:pPr>
        <w:tabs>
          <w:tab w:val="lef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районной газете «Степь»</w:t>
      </w:r>
    </w:p>
    <w:p w:rsidR="00DD3F03" w:rsidRDefault="00DD3F03" w:rsidP="00DD3F03">
      <w:pPr>
        <w:tabs>
          <w:tab w:val="lef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главу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Ланкина</w:t>
      </w:r>
      <w:proofErr w:type="spellEnd"/>
      <w:r>
        <w:rPr>
          <w:sz w:val="28"/>
          <w:szCs w:val="28"/>
        </w:rPr>
        <w:t xml:space="preserve"> П.В</w:t>
      </w:r>
    </w:p>
    <w:p w:rsidR="00DD3F03" w:rsidRDefault="00DD3F03" w:rsidP="00DD3F03">
      <w:pPr>
        <w:pStyle w:val="a9"/>
        <w:tabs>
          <w:tab w:val="left" w:pos="0"/>
        </w:tabs>
        <w:ind w:firstLine="720"/>
      </w:pPr>
    </w:p>
    <w:p w:rsidR="00DD3F03" w:rsidRDefault="00DD3F03" w:rsidP="00DD3F03">
      <w:pPr>
        <w:pStyle w:val="a9"/>
        <w:tabs>
          <w:tab w:val="left" w:pos="0"/>
        </w:tabs>
        <w:ind w:firstLine="720"/>
      </w:pPr>
    </w:p>
    <w:p w:rsidR="00DD3F03" w:rsidRDefault="00DD3F03" w:rsidP="00DD3F03">
      <w:pPr>
        <w:pStyle w:val="a9"/>
        <w:tabs>
          <w:tab w:val="left" w:pos="0"/>
        </w:tabs>
        <w:ind w:firstLine="720"/>
      </w:pPr>
    </w:p>
    <w:p w:rsidR="00DD3F03" w:rsidRDefault="00DD3F03" w:rsidP="00DD3F03">
      <w:pPr>
        <w:pStyle w:val="a9"/>
        <w:tabs>
          <w:tab w:val="left" w:pos="0"/>
        </w:tabs>
        <w:ind w:firstLine="720"/>
      </w:pPr>
    </w:p>
    <w:p w:rsidR="00DD3F03" w:rsidRDefault="00DD3F03" w:rsidP="00DD3F03">
      <w:pPr>
        <w:pStyle w:val="a9"/>
        <w:tabs>
          <w:tab w:val="left" w:pos="0"/>
        </w:tabs>
        <w:ind w:firstLine="720"/>
      </w:pPr>
    </w:p>
    <w:p w:rsidR="00DD3F03" w:rsidRDefault="00DD3F03" w:rsidP="00DD3F03">
      <w:pPr>
        <w:pStyle w:val="a9"/>
        <w:tabs>
          <w:tab w:val="left" w:pos="0"/>
        </w:tabs>
        <w:ind w:firstLine="720"/>
      </w:pPr>
    </w:p>
    <w:p w:rsidR="00DD3F03" w:rsidRDefault="00DD3F03" w:rsidP="00DD3F03">
      <w:pPr>
        <w:pStyle w:val="a9"/>
        <w:tabs>
          <w:tab w:val="left" w:pos="0"/>
        </w:tabs>
        <w:ind w:firstLine="720"/>
      </w:pPr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                                             П.В </w:t>
      </w:r>
      <w:proofErr w:type="spellStart"/>
      <w:r>
        <w:t>Ланкин</w:t>
      </w:r>
      <w:proofErr w:type="spellEnd"/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BD103F" w:rsidRDefault="00BD103F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D3F03" w:rsidRDefault="00DD3F03" w:rsidP="00DD3F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D3F03" w:rsidRDefault="00DD3F03" w:rsidP="00DD3F0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 19.12.2013_ года  № 130</w:t>
      </w:r>
    </w:p>
    <w:p w:rsidR="00DD3F03" w:rsidRDefault="00DD3F03" w:rsidP="00DD3F03">
      <w:pPr>
        <w:spacing w:line="240" w:lineRule="auto"/>
        <w:ind w:left="6270"/>
        <w:jc w:val="right"/>
        <w:rPr>
          <w:rFonts w:ascii="Times New Roman" w:hAnsi="Times New Roman"/>
          <w:sz w:val="24"/>
          <w:szCs w:val="24"/>
        </w:rPr>
      </w:pP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систем коммунальной инфраструктуры  на территории сельского поселения Майское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2013-2023 годы» </w:t>
      </w: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 муниципальной целевой программы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Паспорт программы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 Демографическое развитие муниципального образования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 Модель расчета перспективного спроса коммунальных ресурсов.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 Анализ текущего  состояния систем теплоснабжения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1.4. Анализ текущего  состояния систем водоснабжения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1.5. Анализ текущего  состояния систем  газоснабжения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1.6. Анализ текущего  состояния сферы сбора твердых бытовых отходов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1.7. Анализ текущего  состояния систем водоотведения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1.8. Анализ текущего  состояния систем электроснабжения</w:t>
      </w:r>
    </w:p>
    <w:p w:rsidR="00DD3F03" w:rsidRDefault="00DD3F03" w:rsidP="00DD3F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цели и задачи, сроки и этапы реализации программы.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Мероприятия по развитию системы коммунальной инфраструктуры.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 Система теплоснабжения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 Система водоснабжения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 Система газоснабжения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3.4. Система сбора и вывоза твердых бытовых отходов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3.5. Система водоотведения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3.6. Система электроснабжения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Механизм реализации  программы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Оценка эффективности реализации программы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программе. Реализация мероприятий по комплексному развитию системы коммунальной инфраструктуры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программе. Объемы и источники финансирования мероприятий программы.</w:t>
      </w: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D3F03" w:rsidRDefault="00DD3F03" w:rsidP="00DD3F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целевой программы  «Комплексное развитие системы коммунальной инфраструктуры на территории  сельского поселения Майское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 на 2013-2023 годы»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DD3F03" w:rsidTr="00DD3F0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«Комплексное развитие системы коммунальной инфраструктуры на территории сельского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2013-2023 годы»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(далее – программа)</w:t>
            </w:r>
          </w:p>
        </w:tc>
      </w:tr>
      <w:tr w:rsidR="00DD3F03" w:rsidTr="00DD3F03">
        <w:trPr>
          <w:trHeight w:val="215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5" w:history="1">
              <w:r>
                <w:rPr>
                  <w:rStyle w:val="a4"/>
                  <w:sz w:val="24"/>
                  <w:szCs w:val="24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DD3F03" w:rsidRDefault="00DD3F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6" w:history="1">
              <w:r>
                <w:rPr>
                  <w:rStyle w:val="aff3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распоряжение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2013-2023 годы», </w:t>
            </w: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F03" w:rsidTr="00DD3F0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</w:p>
        </w:tc>
      </w:tr>
      <w:tr w:rsidR="00DD3F03" w:rsidTr="00DD3F03">
        <w:trPr>
          <w:trHeight w:val="6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DD3F03" w:rsidTr="00DD3F03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 по итогам каждого года 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DD3F03" w:rsidTr="00DD3F0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еконструкция и модернизация систем коммунальной инфраструктуры,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экологической ситуации на территории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DD3F03" w:rsidTr="00DD3F03">
        <w:trPr>
          <w:trHeight w:val="308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1. Инженерно-техническая оптимизация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3F03" w:rsidRDefault="00DD3F03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2. Повышение надежности систем коммунальной инфраструктуры.</w:t>
            </w:r>
          </w:p>
          <w:p w:rsidR="00DD3F03" w:rsidRDefault="00DD3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DD3F03" w:rsidRDefault="00DD3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Повышение качества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предоставляемых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ЖКУ.</w:t>
            </w:r>
          </w:p>
          <w:p w:rsidR="00DD3F03" w:rsidRDefault="00DD3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Снижение потребление энергетических ресурсов.</w:t>
            </w:r>
          </w:p>
          <w:p w:rsidR="00DD3F03" w:rsidRDefault="00DD3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Снижение потерь при поставке ресурсов потребителям.</w:t>
            </w:r>
          </w:p>
          <w:p w:rsidR="00DD3F03" w:rsidRDefault="00DD3F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Улучшение экологической обстановки в сельском поселении.</w:t>
            </w:r>
          </w:p>
          <w:p w:rsidR="00DD3F03" w:rsidRDefault="00DD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4.Повышение уровня газификации населённых пунктов  сельского поселения Пестравка.</w:t>
            </w:r>
          </w:p>
        </w:tc>
      </w:tr>
      <w:tr w:rsidR="00DD3F03" w:rsidTr="00DD3F03">
        <w:trPr>
          <w:trHeight w:val="5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2013-2023 годы</w:t>
            </w:r>
          </w:p>
        </w:tc>
      </w:tr>
      <w:tr w:rsidR="00DD3F03" w:rsidTr="00DD3F03">
        <w:trPr>
          <w:trHeight w:val="41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местного бюджета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.----------------</w:t>
            </w: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2013-2023 годов, будут уточнены при формировании проектов бюджета поселения.</w:t>
            </w:r>
          </w:p>
        </w:tc>
      </w:tr>
      <w:tr w:rsidR="00DD3F03" w:rsidTr="00DD3F03">
        <w:trPr>
          <w:trHeight w:val="508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 В сфере водоснабжения:</w:t>
            </w:r>
          </w:p>
          <w:p w:rsidR="00DD3F03" w:rsidRDefault="00DD3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строительство новых водопроводных сетей;</w:t>
            </w:r>
          </w:p>
          <w:p w:rsidR="00DD3F03" w:rsidRDefault="00DD3F03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DD3F03" w:rsidRDefault="00DD3F03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DD3F03" w:rsidRDefault="00DD3F03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DD3F03" w:rsidRDefault="00DD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В сфере электроснабжения:</w:t>
            </w:r>
          </w:p>
          <w:p w:rsidR="00DD3F03" w:rsidRDefault="00DD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 внутриквартальных (межквартальных) улиц и проездов;</w:t>
            </w:r>
          </w:p>
          <w:p w:rsidR="00DD3F03" w:rsidRDefault="00DD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DD3F03" w:rsidRDefault="00DD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DD3F03" w:rsidRDefault="00DD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F03" w:rsidRDefault="00DD3F03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b/>
                <w:shd w:val="clear" w:color="auto" w:fill="FFFFFF"/>
              </w:rPr>
            </w:pPr>
            <w:r>
              <w:rPr>
                <w:rStyle w:val="apple-style-span"/>
                <w:b/>
                <w:color w:val="000000"/>
                <w:sz w:val="24"/>
                <w:szCs w:val="24"/>
                <w:shd w:val="clear" w:color="auto" w:fill="FFFFFF"/>
              </w:rPr>
              <w:t xml:space="preserve">3. В сфере водоотведения: </w:t>
            </w:r>
          </w:p>
          <w:p w:rsidR="00DD3F03" w:rsidRDefault="00DD3F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канализационных сетей</w:t>
            </w:r>
          </w:p>
          <w:p w:rsidR="00DD3F03" w:rsidRDefault="00DD3F0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выгребных ям</w:t>
            </w:r>
          </w:p>
        </w:tc>
      </w:tr>
    </w:tbl>
    <w:p w:rsidR="00DD3F03" w:rsidRDefault="00DD3F03" w:rsidP="00DD3F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3F03" w:rsidRDefault="00DD3F03" w:rsidP="00DD3F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3F03" w:rsidRDefault="00DD3F03" w:rsidP="00DD3F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DD3F03" w:rsidRDefault="00DD3F03" w:rsidP="00DD3F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3F03" w:rsidRDefault="00DD3F03" w:rsidP="00DD3F03">
      <w:pPr>
        <w:pStyle w:val="23"/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Одним из основополагающих условий развития  поселения является комплексное развитие систем жизнеобеспечения сельского поселения Майское.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DD3F03" w:rsidRDefault="00DD3F03" w:rsidP="00DD3F03">
      <w:pPr>
        <w:pStyle w:val="23"/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DD3F03" w:rsidRDefault="00DD3F03" w:rsidP="00DD3F03">
      <w:pPr>
        <w:pStyle w:val="23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демографическое развитие;</w:t>
      </w:r>
    </w:p>
    <w:p w:rsidR="00DD3F03" w:rsidRDefault="00DD3F03" w:rsidP="00DD3F03">
      <w:pPr>
        <w:pStyle w:val="23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перспективное строительство;</w:t>
      </w:r>
    </w:p>
    <w:p w:rsidR="00DD3F03" w:rsidRDefault="00DD3F03" w:rsidP="00DD3F03">
      <w:pPr>
        <w:pStyle w:val="23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перспективный спрос коммунальных ресурсов;</w:t>
      </w:r>
    </w:p>
    <w:p w:rsidR="00DD3F03" w:rsidRDefault="00DD3F03" w:rsidP="00DD3F03">
      <w:pPr>
        <w:pStyle w:val="23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состояние коммунальной инфраструктуры;</w:t>
      </w:r>
    </w:p>
    <w:p w:rsidR="00DD3F03" w:rsidRDefault="00DD3F03" w:rsidP="00DD3F0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«Комплексное развитие системы коммунальной инфраструктуры на территории 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на 2013-2023 годы»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DD3F03" w:rsidRDefault="00DD3F03" w:rsidP="00DD3F0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>
        <w:rPr>
          <w:rFonts w:ascii="Times New Roman" w:hAnsi="Times New Roman"/>
          <w:sz w:val="24"/>
          <w:szCs w:val="24"/>
        </w:rPr>
        <w:t>ресурсо-энергосберегающих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 Федеральной целевой программы «Жилище» на 2011 – 2015 годы., утвержденной Постановлением Правительства Российской Федерации от 17.12.2010 № 1050 (в ред. Постановления Правительства РФ от 14.07.2011 № 575), Федерального закона от 23.11.2009 № 261-ФЗ «Об энергосбережении и о повышении </w:t>
      </w:r>
      <w:r>
        <w:rPr>
          <w:rFonts w:ascii="Times New Roman" w:hAnsi="Times New Roman"/>
          <w:sz w:val="24"/>
          <w:szCs w:val="24"/>
        </w:rPr>
        <w:lastRenderedPageBreak/>
        <w:t>энергетической эффективности и о внесении изменений в отдельные законодательные акты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Федерации», а также Федерального закона от 30.12.2004 № 210-ФЗ «Об основах регулирования тарифов организаций коммунального комплекса».</w:t>
      </w:r>
    </w:p>
    <w:p w:rsidR="00DD3F03" w:rsidRDefault="00DD3F03" w:rsidP="00DD3F0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3F03" w:rsidRDefault="00DD3F03" w:rsidP="00DD3F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1.1. </w:t>
      </w:r>
      <w:bookmarkStart w:id="1" w:name="_Toc298352286"/>
      <w:bookmarkStart w:id="2" w:name="_Toc28917927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Общие сведения о сельском поселении 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Самарской области.</w:t>
      </w:r>
    </w:p>
    <w:p w:rsidR="00DD3F03" w:rsidRDefault="00DD3F03" w:rsidP="00DD3F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bookmarkEnd w:id="1"/>
      <w:bookmarkEnd w:id="2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состав сельского поселения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входят шесть населённых пунктов: 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село Майское  - административный центр, село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Телешовка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посёлок Крюково, посёлок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Лозовой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посёлок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Михеевка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посёлок Овсянка.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Сельское поселение Майское граничит: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на севере – с сельским поселением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Малоглушицкое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Большеглушицкий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на востоке – с сельским поселением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Большеглушицкое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Большеглушицкий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 сельскими поселениями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Глушицкий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Петровский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муниципального района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Большечерниговский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на юге – с Саратовской областью;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на западе - с сельскими поселениями Мосты, Пестравка 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Высокое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Через  сельское поселение Майское проходит автомобильная дорога общего пользования с твёрдым покрытием территориального значения, обеспечивающая связь населённых пунктов поселения между собой,  с областным и  районным центрами. </w:t>
      </w:r>
      <w:proofErr w:type="gramEnd"/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целом географическое положение поселения Майское не создаёт препятствий для развития хозяйственной деятельности и улучшения условий жизни населения.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Численность населения сельского поселения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01.01.2013 – 2307 человек.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геологическом строении территории принимают участие не четвертичные делювиальные отложения, они представлены глинистыми грунтами от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полутвёрдых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мягко – текуче – пластичных. Помимо этого на территории поселения представлены такие генетические типы почвообразующих пород, как элювиальный, коллювиальный, балочный аллювий.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проведённым инженерно-геологическим изысканиям сводный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геолого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литологический разрез представлен следующим видом: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Почвенно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растительный слой мощностью 0,5 – 0,8 м;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Глина буровато – коричневая, тёмно – коричневая, с резким включением щебня карбонатных пород, известковистая, от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полутвёрдой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мягко – текуче пластичной.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 Установившийся уровень грунтовых вод на глубине 2,0 – 3,2 м. Грунтовые воды обладают сильной сульфатной агрессивностью по отношению к бетонам на портландцементе. Территория сельского поселения входит в состав степной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почвенно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ландшафтной зоны со слабым годовым дефицитом влажности. В механический состав почвообразующих пород на территории поселения входят глины, суглинки, пески, часто засоленные.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границах  поселения преобладающими типами почв являются характерные для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Среднесыртового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почвенного района черноземы обыкновенные, южные, южные карбонатные разной степени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смытости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участием чернозёмов южных остаточно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луговатых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аллювиальных дерновых насыщенных почв.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Местами встречаются смытые и намытые почвы балок, действующие овраги и промоины.  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Минерально-сырьевые ресурсы территории сельского поселения Майское в основном состоят из осадочных пород, которые имеют разное геологическое происхождение. Отлагались известняки, мел, горючие сланцы и черные илы, послужившие исходным веществом для образования нефти. В центральной части, на западе и севере территории поселения открыты месторождения нефти. В настоящее время нефть добывается, по территории поселения проходит нефтепровод, ведутся разработки новых нефтяных месторождений.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Среднемесячная температура воздуха + 20 (в июле), -14 (в январе).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Сумма годового количества осадков (летом, зимой) 350- 400 мм.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Преобладающие направления ветров - юго-восточные и южные ветра 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(холодное время года),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западные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юго-западные (теплое время года), летом носят суховейный характер. Продолжительность безморозного периода 240 дней. Снег держится 130 дней. 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Характерными погодными условиями для сельского поселения Майское являются: холодная малоснежная зима, жаркое сухое лето, поздние осенние и ранние весенние заморозки, зимние оттепели, недостаточное и неустойчивое атмосферное давление. К неблагоприятным климатическим факторам относятся: неравномерное выпадение осадков, суховеи, небольшой снежный покров, весенние заморозки, зимние оттепели.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Климат в целом благоприятен для проживания населения, ведения сельского хозяйства, особенно для выращивания зерновых, овощных, кормовых и бахчевых культур.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Ресурсы поверхностных вод сельского поселения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представлены водами рек Мокрая Овсянка (левобережный приток реки Большой Иргиз, Табунная Овсянка, Сухая Вязовка), которые по водному режиму относятся к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Средневолжскому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гидрологическому району. Водный режим рек характеризуется весенним половодьем, редкими и невысокими летне-осенними паводками, летне-осенней и зимней меженью. Особенность рек территории сельского поселения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обусловлена степным характером местности, сухостью климата и водонепроницаемостью грунтов. Наполняются они за счёт атмосферных осадков. Летом сильно мелеют, местами пересыхают.   Дно рек сложено суглинками,  местами иловое; берега заросшие кустарником. В границах территории имеются ручьи и озёра, местами заболоченные.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На территории сельского поселения имеются искусственные водоёмы: каскад Серёгиных прудов, Верхний и Нижний Тришкины, Верхний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Полькин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Средний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Полькин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Нижняя Осиновка,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Перовка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Верхняя Осиповна,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Кирсановка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Верхняя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Михеиха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Нижняя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Михеиха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пруд Новый. Из них пруды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Нижняя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Михеевка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Перовка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Телешовское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водохранилище) 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Кирсановка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результате таяния большого снежного покрова или в случае прорыва ГТС могут создать угрозу жизни людей..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Вода рек и прудов используется для хозяйственно-бытовых целей. Для питьевой воды используются шахтные колодцы с подземной водой.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Многолетние наблюдения показывают, что качество воды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поверхностных водных объектов, являющихся источниками питьевого водоснабжения не отвечает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санитарным требованиям по ряду показателей.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питьевых целей вода любых поверхностных источников области может быть использована только после предварительной очистки и обеззараживания специальными методами.</w:t>
      </w:r>
    </w:p>
    <w:p w:rsidR="00DD3F03" w:rsidRDefault="00DD3F03" w:rsidP="00DD3F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Подземные воды, наравне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поверхностными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являются основой водного фонда Самарской области. Доля подземных вод в общем объёме водоснабжения </w:t>
      </w:r>
    </w:p>
    <w:p w:rsidR="00DD3F03" w:rsidRDefault="00DD3F03" w:rsidP="00DD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каждым годом возрастает и в 2005 году составила 49,5 % от общего водопотребления.      Возрастание роли подземных вод в хозяйственно-питьевом и промышленном водоснабжении объясняется более стабильным качеством, лучшей защищенностью от загрязнения и заражения, значительно меньшей годовой и многолетней изменчивостью по сравнению с поверхностными водами.</w:t>
      </w:r>
    </w:p>
    <w:p w:rsidR="00DD3F03" w:rsidRDefault="00DD3F03" w:rsidP="00DD3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Показатели сферы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жилищно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–коммунального хозяйства муниципального образования</w:t>
      </w:r>
    </w:p>
    <w:p w:rsidR="00DD3F03" w:rsidRDefault="00DD3F03" w:rsidP="00DD3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3F03" w:rsidRDefault="00DD3F03" w:rsidP="00DD3F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сельского поселения Майское  предоставлением услуг в сфере жилищно-коммунального хозяйства занимается одно предприятие, МУП «ЖКХ </w:t>
      </w:r>
      <w:proofErr w:type="spellStart"/>
      <w:r>
        <w:rPr>
          <w:rFonts w:ascii="Times New Roman" w:hAnsi="Times New Roman"/>
          <w:sz w:val="24"/>
          <w:szCs w:val="24"/>
        </w:rPr>
        <w:t>Пестравского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DD3F03" w:rsidRDefault="00DD3F03" w:rsidP="00DD3F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услуг, неэффективным использованием природных ресурсов.</w:t>
      </w:r>
    </w:p>
    <w:p w:rsidR="00DD3F03" w:rsidRDefault="00DD3F03" w:rsidP="00DD3F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Причинами возникновения проблем является:</w:t>
      </w:r>
    </w:p>
    <w:p w:rsidR="00DD3F03" w:rsidRDefault="00DD3F03" w:rsidP="00DD3F0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высокий процент изношенности коммунальной инфраструктуры, </w:t>
      </w:r>
    </w:p>
    <w:p w:rsidR="00DD3F03" w:rsidRDefault="00DD3F03" w:rsidP="00DD3F0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неудовлетворительное техническое состояние жилищного фонда,</w:t>
      </w:r>
    </w:p>
    <w:p w:rsidR="00DD3F03" w:rsidRDefault="00DD3F03" w:rsidP="00DD3F0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высокое содержание железа в воде артезианских скважин;</w:t>
      </w:r>
    </w:p>
    <w:p w:rsidR="00DD3F03" w:rsidRDefault="00DD3F03" w:rsidP="00DD3F03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>
        <w:rPr>
          <w:rFonts w:ascii="Times New Roman" w:hAnsi="Times New Roman"/>
          <w:iCs/>
          <w:sz w:val="24"/>
          <w:szCs w:val="24"/>
        </w:rPr>
        <w:t xml:space="preserve"> наличием  потерь в тепловых сетях, системах водоснабжения и других непроизводительных расходов сохраняется высокий уровень затрат  предприятий ЖКХ, что в целом негативно сказывается на финансовых результатах их хозяйственной деятельности. </w:t>
      </w:r>
      <w:bookmarkEnd w:id="0"/>
    </w:p>
    <w:p w:rsidR="00DD3F03" w:rsidRDefault="00DD3F03" w:rsidP="00DD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 Анализ текущего состояния систем теплоснабжения</w:t>
      </w:r>
    </w:p>
    <w:p w:rsidR="00DD3F03" w:rsidRDefault="00DD3F03" w:rsidP="00DD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Поставщиком тепловой энергии на территории поселения является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ОАО "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СамРЭК-Эксплуатация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</w:p>
    <w:p w:rsidR="00DD3F03" w:rsidRDefault="00DD3F03" w:rsidP="00DD3F03">
      <w:pPr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DD3F03" w:rsidRDefault="00E91AD7" w:rsidP="00DD3F03">
      <w:pPr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</w:rPr>
      </w:pPr>
      <w:r w:rsidRPr="00E91AD7">
        <w:fldChar w:fldCharType="begin"/>
      </w:r>
      <w:r w:rsidR="00DD3F03">
        <w:instrText xml:space="preserve"> LINK Excel.Sheet.12 "C:\\Documents and Settings\\users\\Рабочий стол\\программа развития коммунальной инфраструктуры\\D\\2011 год\\письма 2013\\Стрельников\\котельная с. майское.xlsx" Лист1!R4C1:R66C4 \a \f 4 \h  \* MERGEFORMAT </w:instrText>
      </w:r>
      <w:r w:rsidRPr="00E91AD7">
        <w:fldChar w:fldCharType="separate"/>
      </w:r>
      <w:r w:rsidR="00DD3F03">
        <w:rPr>
          <w:b/>
          <w:bCs/>
        </w:rPr>
        <w:t>Ошибка! Ошибка связи.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D3F03" w:rsidRDefault="00DD3F03" w:rsidP="00DD3F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Котельная  сельского поселения  имеет резервные мощности по выработке тепловой энергии. </w:t>
      </w:r>
    </w:p>
    <w:p w:rsidR="00DD3F03" w:rsidRDefault="00DD3F03" w:rsidP="00DD3F0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2012 году была построена новая котельная с тепловыми сетями обслуживающей организацией, которой является ОАО «</w:t>
      </w:r>
      <w:proofErr w:type="spellStart"/>
      <w:r>
        <w:rPr>
          <w:rFonts w:ascii="Times New Roman" w:hAnsi="Times New Roman"/>
          <w:sz w:val="24"/>
          <w:szCs w:val="24"/>
        </w:rPr>
        <w:t>СамРЭК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DD3F03" w:rsidRDefault="00DD3F03" w:rsidP="00DD3F03">
      <w:pPr>
        <w:pStyle w:val="31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DD3F03" w:rsidRDefault="00DD3F03" w:rsidP="00DD3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1.4. Анализ текущего состояния  систем  водоснабжения</w:t>
      </w:r>
    </w:p>
    <w:p w:rsidR="00DD3F03" w:rsidRDefault="00DD3F03" w:rsidP="00DD3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223509066" w:colFirst="0" w:colLast="0"/>
      <w:r>
        <w:rPr>
          <w:rFonts w:ascii="Times New Roman" w:hAnsi="Times New Roman"/>
          <w:sz w:val="24"/>
          <w:szCs w:val="24"/>
        </w:rPr>
        <w:tab/>
        <w:t xml:space="preserve"> Водоснабжение  как отрасль играет огромную роль в обеспечении жизнедеятельности</w:t>
      </w:r>
      <w:bookmarkStart w:id="4" w:name="YANDEX_267"/>
      <w:bookmarkEnd w:id="4"/>
      <w:r>
        <w:rPr>
          <w:rFonts w:ascii="Times New Roman" w:hAnsi="Times New Roman"/>
          <w:sz w:val="24"/>
          <w:szCs w:val="24"/>
        </w:rPr>
        <w:t xml:space="preserve"> сельского  </w:t>
      </w:r>
      <w:bookmarkStart w:id="5" w:name="YANDEX_268"/>
      <w:bookmarkEnd w:id="5"/>
      <w:r>
        <w:rPr>
          <w:rFonts w:ascii="Times New Roman" w:hAnsi="Times New Roman"/>
          <w:sz w:val="24"/>
          <w:szCs w:val="24"/>
        </w:rPr>
        <w:t xml:space="preserve"> поселения  </w:t>
      </w:r>
      <w:bookmarkStart w:id="6" w:name="YANDEX_269"/>
      <w:bookmarkEnd w:id="6"/>
      <w:r>
        <w:rPr>
          <w:rFonts w:ascii="Times New Roman" w:hAnsi="Times New Roman"/>
          <w:sz w:val="24"/>
          <w:szCs w:val="24"/>
        </w:rPr>
        <w:t xml:space="preserve"> и  требует целенаправленных мероприятий по развитию надежной системы хозяйственно-питьевого </w:t>
      </w:r>
      <w:bookmarkStart w:id="7" w:name="YANDEX_270"/>
      <w:bookmarkEnd w:id="7"/>
      <w:r>
        <w:rPr>
          <w:rFonts w:ascii="Times New Roman" w:hAnsi="Times New Roman"/>
          <w:sz w:val="24"/>
          <w:szCs w:val="24"/>
        </w:rPr>
        <w:t xml:space="preserve"> водоснабжения. 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настоящее время основным источником хозяйственно-питьевого, противопожарного </w:t>
      </w:r>
      <w:bookmarkStart w:id="8" w:name="YANDEX_271"/>
      <w:bookmarkEnd w:id="8"/>
      <w:r>
        <w:rPr>
          <w:rFonts w:ascii="Times New Roman" w:hAnsi="Times New Roman"/>
          <w:sz w:val="24"/>
          <w:szCs w:val="24"/>
        </w:rPr>
        <w:t xml:space="preserve"> и  производственного </w:t>
      </w:r>
      <w:bookmarkStart w:id="9" w:name="YANDEX_272"/>
      <w:bookmarkEnd w:id="9"/>
      <w:r>
        <w:rPr>
          <w:rFonts w:ascii="Times New Roman" w:hAnsi="Times New Roman"/>
          <w:sz w:val="24"/>
          <w:szCs w:val="24"/>
        </w:rPr>
        <w:t xml:space="preserve"> водоснабжения  сельского  </w:t>
      </w:r>
      <w:bookmarkStart w:id="10" w:name="YANDEX_274"/>
      <w:bookmarkEnd w:id="10"/>
      <w:r>
        <w:rPr>
          <w:rFonts w:ascii="Times New Roman" w:hAnsi="Times New Roman"/>
          <w:sz w:val="24"/>
          <w:szCs w:val="24"/>
        </w:rPr>
        <w:t xml:space="preserve"> поселения 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являются артезианские скважины, расположенные в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естравка. Качество воды по основным показателям удовлетворяет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</w:t>
      </w:r>
      <w:bookmarkStart w:id="11" w:name="YANDEX_275"/>
      <w:bookmarkEnd w:id="11"/>
      <w:r>
        <w:rPr>
          <w:rFonts w:ascii="Times New Roman" w:hAnsi="Times New Roman"/>
          <w:sz w:val="24"/>
          <w:szCs w:val="24"/>
        </w:rPr>
        <w:t xml:space="preserve"> водоснабжения. Контроль качества, из-за повышенного содержания железа 10 мг/л  (при норме 0,3 мг/л), мутности 0,84 мг/ (при норме 2,6 мг/л) </w:t>
      </w:r>
      <w:bookmarkStart w:id="12" w:name="YANDEX_276"/>
      <w:bookmarkEnd w:id="12"/>
      <w:r>
        <w:rPr>
          <w:rFonts w:ascii="Times New Roman" w:hAnsi="Times New Roman"/>
          <w:sz w:val="24"/>
          <w:szCs w:val="24"/>
        </w:rPr>
        <w:t> и  повышенной жесткости 8,7мг/л (при норме 7,0 мг/л).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YANDEX_279"/>
      <w:bookmarkEnd w:id="13"/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 xml:space="preserve">Водоснабжение  населенных пунктов </w:t>
      </w:r>
      <w:bookmarkStart w:id="14" w:name="YANDEX_280"/>
      <w:bookmarkEnd w:id="14"/>
      <w:r>
        <w:rPr>
          <w:rFonts w:ascii="Times New Roman" w:hAnsi="Times New Roman"/>
          <w:sz w:val="24"/>
          <w:szCs w:val="24"/>
        </w:rPr>
        <w:t xml:space="preserve"> сельского  </w:t>
      </w:r>
      <w:bookmarkStart w:id="15" w:name="YANDEX_281"/>
      <w:bookmarkEnd w:id="15"/>
      <w:r>
        <w:rPr>
          <w:rFonts w:ascii="Times New Roman" w:hAnsi="Times New Roman"/>
          <w:sz w:val="24"/>
          <w:szCs w:val="24"/>
        </w:rPr>
        <w:t xml:space="preserve"> поселения  организовано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централизованных систем, включающих водозаборные узлы </w:t>
      </w:r>
      <w:bookmarkStart w:id="16" w:name="YANDEX_282"/>
      <w:bookmarkEnd w:id="16"/>
      <w:r>
        <w:rPr>
          <w:rFonts w:ascii="Times New Roman" w:hAnsi="Times New Roman"/>
          <w:sz w:val="24"/>
          <w:szCs w:val="24"/>
        </w:rPr>
        <w:t> и  водопроводные сети;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-децентрализованных источников – одиночных скважин мелкого заложения, водоразборных колонок, шахтных </w:t>
      </w:r>
      <w:bookmarkStart w:id="17" w:name="YANDEX_283"/>
      <w:bookmarkEnd w:id="17"/>
      <w:r>
        <w:rPr>
          <w:rFonts w:ascii="Times New Roman" w:hAnsi="Times New Roman"/>
          <w:sz w:val="24"/>
          <w:szCs w:val="24"/>
        </w:rPr>
        <w:t> и  буровых колодцев.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централизованного </w:t>
      </w:r>
      <w:bookmarkStart w:id="18" w:name="YANDEX_284"/>
      <w:bookmarkEnd w:id="18"/>
      <w:r>
        <w:rPr>
          <w:rFonts w:ascii="Times New Roman" w:hAnsi="Times New Roman"/>
          <w:sz w:val="24"/>
          <w:szCs w:val="24"/>
        </w:rPr>
        <w:t xml:space="preserve"> водоснабжения  развиты не в достаточной степени </w:t>
      </w:r>
      <w:bookmarkStart w:id="19" w:name="YANDEX_285"/>
      <w:bookmarkEnd w:id="19"/>
      <w:r>
        <w:rPr>
          <w:rFonts w:ascii="Times New Roman" w:hAnsi="Times New Roman"/>
          <w:sz w:val="24"/>
          <w:szCs w:val="24"/>
        </w:rPr>
        <w:t> и  действуют в  населенном пункте: с. Майское, 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всянка и </w:t>
      </w:r>
      <w:proofErr w:type="spellStart"/>
      <w:r>
        <w:rPr>
          <w:rFonts w:ascii="Times New Roman" w:hAnsi="Times New Roman"/>
          <w:sz w:val="24"/>
          <w:szCs w:val="24"/>
        </w:rPr>
        <w:t>п.Михеевка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Действующих станций водоподготовки (обезжелезивания) на территории </w:t>
      </w:r>
      <w:bookmarkStart w:id="20" w:name="YANDEX_286"/>
      <w:bookmarkEnd w:id="20"/>
      <w:r>
        <w:rPr>
          <w:rFonts w:ascii="Times New Roman" w:hAnsi="Times New Roman"/>
          <w:sz w:val="24"/>
          <w:szCs w:val="24"/>
        </w:rPr>
        <w:t xml:space="preserve"> поселения  нет. Кроме этого, </w:t>
      </w:r>
      <w:bookmarkStart w:id="21" w:name="YANDEX_287"/>
      <w:bookmarkEnd w:id="21"/>
      <w:r>
        <w:rPr>
          <w:rFonts w:ascii="Times New Roman" w:hAnsi="Times New Roman"/>
          <w:sz w:val="24"/>
          <w:szCs w:val="24"/>
        </w:rPr>
        <w:t xml:space="preserve"> водоснабжение  деревень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собственных ВЗУ. Основные данные по существующим водозаборным узлам </w:t>
      </w:r>
      <w:bookmarkStart w:id="22" w:name="YANDEX_288"/>
      <w:bookmarkEnd w:id="22"/>
      <w:r>
        <w:rPr>
          <w:rFonts w:ascii="Times New Roman" w:hAnsi="Times New Roman"/>
          <w:sz w:val="24"/>
          <w:szCs w:val="24"/>
        </w:rPr>
        <w:t> и  скважинам, их месторасположение и характеристика представлены в таблице 1.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 существующих водозаборных узлов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данные по существующим водозаборным узлам и скважинам</w:t>
      </w:r>
    </w:p>
    <w:tbl>
      <w:tblPr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9"/>
        <w:gridCol w:w="3409"/>
        <w:gridCol w:w="1943"/>
        <w:gridCol w:w="2016"/>
        <w:gridCol w:w="1943"/>
      </w:tblGrid>
      <w:tr w:rsidR="00DD3F03" w:rsidTr="00DD3F03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кол-во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марка водяного насоса</w:t>
            </w:r>
          </w:p>
        </w:tc>
      </w:tr>
      <w:tr w:rsidR="00DD3F03" w:rsidTr="00DD3F03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Водонапорная башня,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F03" w:rsidTr="00DD3F03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Овсянка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Водонапорная башня,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F03" w:rsidTr="00DD3F03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Михеевка</w:t>
            </w:r>
            <w:proofErr w:type="spellEnd"/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Водонапорная башня,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3F03" w:rsidRDefault="00DD3F0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Централизованным </w:t>
      </w:r>
      <w:bookmarkStart w:id="23" w:name="YANDEX_289"/>
      <w:bookmarkEnd w:id="23"/>
      <w:r>
        <w:rPr>
          <w:rFonts w:ascii="Times New Roman" w:hAnsi="Times New Roman"/>
          <w:sz w:val="24"/>
          <w:szCs w:val="24"/>
        </w:rPr>
        <w:t xml:space="preserve"> водоснабжением  в сельском поселении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занимается предприятие МУП «ЖКХ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Общая протяженность водопроводных сетей сельского поселения составляет 16,34 км.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Основная часть была проложена в 1968 году. Основная масса водопроводных сетей состоит из чугунных </w:t>
      </w:r>
      <w:bookmarkStart w:id="24" w:name="YANDEX_292"/>
      <w:bookmarkEnd w:id="24"/>
      <w:r>
        <w:rPr>
          <w:rFonts w:ascii="Times New Roman" w:hAnsi="Times New Roman"/>
          <w:sz w:val="24"/>
          <w:szCs w:val="24"/>
        </w:rPr>
        <w:t xml:space="preserve"> и  стальных труб диаметром от 25 до 100мм. Лишь небольшая часть составляют трубы ПВХ диаметра - 32 до 80мм. Износ водопроводных сетей составляет от 90%. 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Башни </w:t>
      </w:r>
      <w:proofErr w:type="spellStart"/>
      <w:r>
        <w:rPr>
          <w:rFonts w:ascii="Times New Roman" w:hAnsi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50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расположены в населенных пунктах (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, Овсянка, </w:t>
      </w:r>
      <w:proofErr w:type="spellStart"/>
      <w:r>
        <w:rPr>
          <w:rFonts w:ascii="Times New Roman" w:hAnsi="Times New Roman"/>
          <w:sz w:val="24"/>
          <w:szCs w:val="24"/>
        </w:rPr>
        <w:t>Михеевка</w:t>
      </w:r>
      <w:proofErr w:type="spellEnd"/>
      <w:r>
        <w:rPr>
          <w:rFonts w:ascii="Times New Roman" w:hAnsi="Times New Roman"/>
          <w:sz w:val="24"/>
          <w:szCs w:val="24"/>
        </w:rPr>
        <w:t>). Башни оборудованы уровневым выключателем, который через панель управления управляет насосами. Давление в сети на входе в башню составляет 2,0 атмосферы.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Фактические потери в сетях при транспортировке 52% </w:t>
      </w:r>
      <w:bookmarkStart w:id="25" w:name="YANDEX_295"/>
      <w:bookmarkEnd w:id="25"/>
      <w:r>
        <w:rPr>
          <w:rFonts w:ascii="Times New Roman" w:hAnsi="Times New Roman"/>
          <w:sz w:val="24"/>
          <w:szCs w:val="24"/>
        </w:rPr>
        <w:t xml:space="preserve"> и  не совпадают с расчетом РСТ. При таком состоянии дел фактические потери будут увеличиваться, из-за роста аварийности на трубопроводах </w:t>
      </w:r>
      <w:bookmarkStart w:id="26" w:name="YANDEX_296"/>
      <w:bookmarkEnd w:id="26"/>
      <w:r>
        <w:rPr>
          <w:rFonts w:ascii="Times New Roman" w:hAnsi="Times New Roman"/>
          <w:sz w:val="24"/>
          <w:szCs w:val="24"/>
        </w:rPr>
        <w:t xml:space="preserve"> и  </w:t>
      </w:r>
      <w:proofErr w:type="spellStart"/>
      <w:r>
        <w:rPr>
          <w:rFonts w:ascii="Times New Roman" w:hAnsi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колодцах </w:t>
      </w:r>
      <w:bookmarkStart w:id="27" w:name="YANDEX_297"/>
      <w:bookmarkEnd w:id="27"/>
      <w:r>
        <w:rPr>
          <w:rFonts w:ascii="Times New Roman" w:hAnsi="Times New Roman"/>
          <w:sz w:val="24"/>
          <w:szCs w:val="24"/>
        </w:rPr>
        <w:t xml:space="preserve"> и  стыках труб </w:t>
      </w:r>
      <w:bookmarkStart w:id="28" w:name="YANDEX_298"/>
      <w:bookmarkEnd w:id="28"/>
      <w:r>
        <w:rPr>
          <w:rFonts w:ascii="Times New Roman" w:hAnsi="Times New Roman"/>
          <w:sz w:val="24"/>
          <w:szCs w:val="24"/>
        </w:rPr>
        <w:t xml:space="preserve"> и  запорной арматуры. Необходим срочный капитальный ремонт </w:t>
      </w:r>
      <w:bookmarkStart w:id="29" w:name="YANDEX_299"/>
      <w:bookmarkEnd w:id="29"/>
      <w:r>
        <w:rPr>
          <w:rFonts w:ascii="Times New Roman" w:hAnsi="Times New Roman"/>
          <w:sz w:val="24"/>
          <w:szCs w:val="24"/>
        </w:rPr>
        <w:t xml:space="preserve"> и  реконструкция системы </w:t>
      </w:r>
      <w:bookmarkStart w:id="30" w:name="YANDEX_300"/>
      <w:bookmarkEnd w:id="30"/>
      <w:r>
        <w:rPr>
          <w:rFonts w:ascii="Times New Roman" w:hAnsi="Times New Roman"/>
          <w:sz w:val="24"/>
          <w:szCs w:val="24"/>
        </w:rPr>
        <w:t xml:space="preserve"> водоснабжения.  Распоряжается сетевым хозяйством на праве оперативного управления МУП «ЖКХ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bookmarkStart w:id="31" w:name="YANDEX_301"/>
      <w:bookmarkEnd w:id="31"/>
      <w:r>
        <w:rPr>
          <w:rFonts w:ascii="Times New Roman" w:hAnsi="Times New Roman"/>
          <w:sz w:val="24"/>
          <w:szCs w:val="24"/>
        </w:rPr>
        <w:t xml:space="preserve"> и  не имеет собственных средств, для проведения полной модернизации системы. Капитальный ремонт системы </w:t>
      </w:r>
      <w:bookmarkStart w:id="32" w:name="YANDEX_302"/>
      <w:bookmarkEnd w:id="32"/>
      <w:r>
        <w:rPr>
          <w:rFonts w:ascii="Times New Roman" w:hAnsi="Times New Roman"/>
          <w:sz w:val="24"/>
          <w:szCs w:val="24"/>
        </w:rPr>
        <w:t xml:space="preserve"> водоснабжения  требует больших затрат поэтому в мероприятиях программы реконструкция будет финансироваться из средств местного бюджета, плата за технологическое присоединение к инженерным сетям </w:t>
      </w:r>
      <w:bookmarkStart w:id="33" w:name="YANDEX_303"/>
      <w:bookmarkEnd w:id="33"/>
      <w:r>
        <w:rPr>
          <w:rFonts w:ascii="Times New Roman" w:hAnsi="Times New Roman"/>
          <w:sz w:val="24"/>
          <w:szCs w:val="24"/>
        </w:rPr>
        <w:t xml:space="preserve"> водоснабжения  </w:t>
      </w:r>
      <w:bookmarkStart w:id="34" w:name="YANDEX_304"/>
      <w:bookmarkEnd w:id="34"/>
      <w:r>
        <w:rPr>
          <w:rFonts w:ascii="Times New Roman" w:hAnsi="Times New Roman"/>
          <w:sz w:val="24"/>
          <w:szCs w:val="24"/>
        </w:rPr>
        <w:t xml:space="preserve"> и  инвестиционная надбавка к тарифу на </w:t>
      </w:r>
      <w:bookmarkStart w:id="35" w:name="YANDEX_305"/>
      <w:bookmarkEnd w:id="35"/>
      <w:r>
        <w:rPr>
          <w:rFonts w:ascii="Times New Roman" w:hAnsi="Times New Roman"/>
          <w:sz w:val="24"/>
          <w:szCs w:val="24"/>
        </w:rPr>
        <w:t> водоснабжение.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Общая численность населения</w:t>
      </w:r>
      <w:bookmarkStart w:id="36" w:name="YANDEX_309"/>
      <w:bookmarkEnd w:id="36"/>
      <w:r>
        <w:rPr>
          <w:rFonts w:ascii="Times New Roman" w:hAnsi="Times New Roman"/>
          <w:sz w:val="24"/>
          <w:szCs w:val="24"/>
        </w:rPr>
        <w:t xml:space="preserve"> сельского  </w:t>
      </w:r>
      <w:bookmarkStart w:id="37" w:name="YANDEX_310"/>
      <w:bookmarkEnd w:id="37"/>
      <w:r>
        <w:rPr>
          <w:rFonts w:ascii="Times New Roman" w:hAnsi="Times New Roman"/>
          <w:sz w:val="24"/>
          <w:szCs w:val="24"/>
        </w:rPr>
        <w:t xml:space="preserve"> поселения  Майское составляет порядка 2307 человек, все пользуются услугами </w:t>
      </w:r>
      <w:bookmarkStart w:id="38" w:name="YANDEX_311"/>
      <w:bookmarkEnd w:id="38"/>
      <w:r>
        <w:rPr>
          <w:rFonts w:ascii="Times New Roman" w:hAnsi="Times New Roman"/>
          <w:sz w:val="24"/>
          <w:szCs w:val="24"/>
        </w:rPr>
        <w:t> водоснабжения  при средней норме потребления 6,0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Обеспеченность абонентов приборами учета расходы воды составляет, более 30 % абонентов имеют счетчики (информация на 01.01.2013г.).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Отбор воды осуществляется с помощью водозаборных узлов, размещаемых на территориях предприятий </w:t>
      </w:r>
      <w:bookmarkStart w:id="39" w:name="YANDEX_315"/>
      <w:bookmarkEnd w:id="39"/>
      <w:r>
        <w:rPr>
          <w:rFonts w:ascii="Times New Roman" w:hAnsi="Times New Roman"/>
          <w:sz w:val="24"/>
          <w:szCs w:val="24"/>
        </w:rPr>
        <w:t> и  жилой застройки.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Источником </w:t>
      </w:r>
      <w:bookmarkStart w:id="40" w:name="YANDEX_316"/>
      <w:bookmarkEnd w:id="40"/>
      <w:r>
        <w:rPr>
          <w:rFonts w:ascii="Times New Roman" w:hAnsi="Times New Roman"/>
          <w:sz w:val="24"/>
          <w:szCs w:val="24"/>
        </w:rPr>
        <w:t xml:space="preserve"> водоснабжения  сельского  </w:t>
      </w:r>
      <w:bookmarkStart w:id="41" w:name="YANDEX_318"/>
      <w:bookmarkEnd w:id="41"/>
      <w:r>
        <w:rPr>
          <w:rFonts w:ascii="Times New Roman" w:hAnsi="Times New Roman"/>
          <w:sz w:val="24"/>
          <w:szCs w:val="24"/>
        </w:rPr>
        <w:t> поселения 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станция второго подъема.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Артезианская вода не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</w:t>
      </w:r>
      <w:bookmarkStart w:id="42" w:name="YANDEX_320"/>
      <w:bookmarkEnd w:id="42"/>
      <w:r>
        <w:rPr>
          <w:rFonts w:ascii="Times New Roman" w:hAnsi="Times New Roman"/>
          <w:sz w:val="24"/>
          <w:szCs w:val="24"/>
        </w:rPr>
        <w:t xml:space="preserve"> водоснабжения. Контроль качества» по содержанию железа, жесткости </w:t>
      </w:r>
      <w:bookmarkStart w:id="43" w:name="YANDEX_321"/>
      <w:bookmarkEnd w:id="43"/>
      <w:r>
        <w:rPr>
          <w:rFonts w:ascii="Times New Roman" w:hAnsi="Times New Roman"/>
          <w:sz w:val="24"/>
          <w:szCs w:val="24"/>
        </w:rPr>
        <w:t> и  мутности.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Станции водоподготовки в сельском поселении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района отсутствуют.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Водопроводная сеть на территории </w:t>
      </w:r>
      <w:bookmarkStart w:id="44" w:name="YANDEX_324"/>
      <w:bookmarkEnd w:id="44"/>
      <w:r>
        <w:rPr>
          <w:rFonts w:ascii="Times New Roman" w:hAnsi="Times New Roman"/>
          <w:sz w:val="24"/>
          <w:szCs w:val="24"/>
        </w:rPr>
        <w:t> поселения, проложенная до 1968 года, имеет неудовлетворительное состояние и требует перекладки и замены стальных трубопроводов без наружной и внутренней изоляции на трубопроводы из некорродирующих материалов.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 Анализ текущего состояния  систем газоснабжения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ind w:left="5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Снабжение природным и сжиженным газом потребителей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поселении Пестравка осуществляет </w:t>
      </w:r>
      <w:r>
        <w:rPr>
          <w:rFonts w:ascii="Times New Roman" w:hAnsi="Times New Roman"/>
          <w:sz w:val="24"/>
          <w:szCs w:val="24"/>
        </w:rPr>
        <w:t xml:space="preserve">ООО «Газпром </w:t>
      </w:r>
      <w:proofErr w:type="spellStart"/>
      <w:r>
        <w:rPr>
          <w:rFonts w:ascii="Times New Roman" w:hAnsi="Times New Roman"/>
          <w:sz w:val="24"/>
          <w:szCs w:val="24"/>
        </w:rPr>
        <w:t>межрегионгаз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Самара» и «СВГК»,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природным газом  пользуется население 6 населённых пункта, что составляет уровень газификации  100 %;  </w:t>
      </w:r>
    </w:p>
    <w:p w:rsidR="00DD3F03" w:rsidRDefault="00DD3F03" w:rsidP="00DD3F03">
      <w:pPr>
        <w:spacing w:after="0" w:line="240" w:lineRule="auto"/>
        <w:ind w:left="5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</w:t>
      </w:r>
      <w:proofErr w:type="spellStart"/>
      <w:r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DD3F03" w:rsidRDefault="00DD3F03" w:rsidP="00DD3F03">
      <w:pPr>
        <w:tabs>
          <w:tab w:val="left" w:pos="1335"/>
        </w:tabs>
        <w:spacing w:after="0" w:line="240" w:lineRule="auto"/>
        <w:ind w:left="5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Существующая схема газоснабжения является трехступенчатой и состоит из следующих элементов:</w:t>
      </w:r>
    </w:p>
    <w:p w:rsidR="00DD3F03" w:rsidRDefault="00DD3F03" w:rsidP="00DD3F03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5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сети низкого давления (до 0,005 </w:t>
      </w:r>
      <w:proofErr w:type="spellStart"/>
      <w:r>
        <w:rPr>
          <w:rFonts w:ascii="Times New Roman" w:hAnsi="Times New Roman"/>
          <w:sz w:val="24"/>
          <w:szCs w:val="24"/>
        </w:rPr>
        <w:t>Мпа</w:t>
      </w:r>
      <w:proofErr w:type="spellEnd"/>
      <w:r>
        <w:rPr>
          <w:rFonts w:ascii="Times New Roman" w:hAnsi="Times New Roman"/>
          <w:sz w:val="24"/>
          <w:szCs w:val="24"/>
        </w:rPr>
        <w:t xml:space="preserve">); среднего давления (0,005-0,3 </w:t>
      </w:r>
      <w:proofErr w:type="spellStart"/>
      <w:r>
        <w:rPr>
          <w:rFonts w:ascii="Times New Roman" w:hAnsi="Times New Roman"/>
          <w:sz w:val="24"/>
          <w:szCs w:val="24"/>
        </w:rPr>
        <w:t>Мпа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включительно); высокого давления (1кат. 0,6 -1,2 </w:t>
      </w:r>
      <w:proofErr w:type="spellStart"/>
      <w:r>
        <w:rPr>
          <w:rFonts w:ascii="Times New Roman" w:hAnsi="Times New Roman"/>
          <w:sz w:val="24"/>
          <w:szCs w:val="24"/>
        </w:rPr>
        <w:t>Мпа</w:t>
      </w:r>
      <w:proofErr w:type="spellEnd"/>
      <w:r>
        <w:rPr>
          <w:rFonts w:ascii="Times New Roman" w:hAnsi="Times New Roman"/>
          <w:sz w:val="24"/>
          <w:szCs w:val="24"/>
        </w:rPr>
        <w:t xml:space="preserve">, 2кат. 0,3 – 0,6 </w:t>
      </w:r>
      <w:proofErr w:type="spellStart"/>
      <w:r>
        <w:rPr>
          <w:rFonts w:ascii="Times New Roman" w:hAnsi="Times New Roman"/>
          <w:sz w:val="24"/>
          <w:szCs w:val="24"/>
        </w:rPr>
        <w:t>Мпа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3F03" w:rsidRDefault="00DD3F03" w:rsidP="00DD3F03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5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головных газораспределительных пунктов;</w:t>
      </w:r>
    </w:p>
    <w:p w:rsidR="00DD3F03" w:rsidRDefault="00DD3F03" w:rsidP="00DD3F03">
      <w:pPr>
        <w:numPr>
          <w:ilvl w:val="0"/>
          <w:numId w:val="4"/>
        </w:numPr>
        <w:tabs>
          <w:tab w:val="num" w:pos="1418"/>
        </w:tabs>
        <w:spacing w:after="0" w:line="240" w:lineRule="auto"/>
        <w:ind w:left="5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газораспределительных пунктов (ГРП, ШРП), расположенных на территории сельского поселения Пестравка.</w:t>
      </w:r>
    </w:p>
    <w:p w:rsidR="00DD3F03" w:rsidRDefault="00DD3F03" w:rsidP="00DD3F03">
      <w:pPr>
        <w:spacing w:before="60" w:after="6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D3F03" w:rsidRDefault="00DD3F03" w:rsidP="00DD3F0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Характеристики газопроводов на территории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Майское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3F03" w:rsidRDefault="00DD3F03" w:rsidP="00DD3F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3870"/>
        <w:gridCol w:w="3132"/>
      </w:tblGrid>
      <w:tr w:rsidR="00DD3F03" w:rsidTr="00DD3F03">
        <w:trPr>
          <w:trHeight w:val="605"/>
          <w:tblHeader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F03" w:rsidRDefault="00DD3F03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Газопроводы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F03" w:rsidRDefault="00DD3F03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Протяжённость,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F03" w:rsidRDefault="00DD3F03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ввода</w:t>
            </w:r>
          </w:p>
        </w:tc>
      </w:tr>
      <w:tr w:rsidR="00DD3F03" w:rsidTr="00DD3F03">
        <w:trPr>
          <w:trHeight w:val="682"/>
        </w:trPr>
        <w:tc>
          <w:tcPr>
            <w:tcW w:w="1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Межпоселковые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  <w:tc>
          <w:tcPr>
            <w:tcW w:w="15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1983-1997</w:t>
            </w:r>
          </w:p>
        </w:tc>
      </w:tr>
      <w:tr w:rsidR="00DD3F03" w:rsidTr="00DD3F03">
        <w:trPr>
          <w:trHeight w:val="34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Распределительные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1983-2012</w:t>
            </w:r>
          </w:p>
        </w:tc>
      </w:tr>
    </w:tbl>
    <w:p w:rsidR="00DD3F03" w:rsidRDefault="00DD3F03" w:rsidP="00DD3F03">
      <w:pPr>
        <w:spacing w:before="120" w:after="120"/>
        <w:ind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Основной объем газа, поступающий на жизнеобеспечение жилого фонда распределяется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DD3F03" w:rsidRDefault="00DD3F03" w:rsidP="00DD3F03">
      <w:pPr>
        <w:pStyle w:val="23"/>
        <w:spacing w:after="0" w:line="276" w:lineRule="auto"/>
        <w:ind w:left="0" w:firstLine="539"/>
      </w:pPr>
      <w:r>
        <w:t>В системе газоснабжения  сельского поселения, можно выделить следующие основные задачи:</w:t>
      </w:r>
    </w:p>
    <w:p w:rsidR="00DD3F03" w:rsidRDefault="00DD3F03" w:rsidP="00DD3F03">
      <w:pPr>
        <w:pStyle w:val="af9"/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DD3F03" w:rsidRDefault="00DD3F03" w:rsidP="00DD3F03">
      <w:pPr>
        <w:pStyle w:val="af9"/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надежности газоснабжения потребителей;</w:t>
      </w:r>
    </w:p>
    <w:p w:rsidR="00DD3F03" w:rsidRDefault="00DD3F03" w:rsidP="00DD3F03">
      <w:pPr>
        <w:pStyle w:val="af9"/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своевременная перекладка газовых сетей и замена оборудования;</w:t>
      </w:r>
    </w:p>
    <w:p w:rsidR="00DD3F03" w:rsidRDefault="00DD3F03" w:rsidP="00DD3F03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hanging="30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DD3F03" w:rsidRDefault="00DD3F03" w:rsidP="00DD3F03">
      <w:pPr>
        <w:pStyle w:val="af9"/>
        <w:shd w:val="clear" w:color="auto" w:fill="FFFFFF"/>
        <w:tabs>
          <w:tab w:val="left" w:pos="1134"/>
        </w:tabs>
        <w:spacing w:after="0" w:line="240" w:lineRule="auto"/>
        <w:ind w:left="993" w:firstLine="44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03" w:rsidRDefault="00DD3F03" w:rsidP="00DD3F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DD3F03" w:rsidRDefault="00DD3F03" w:rsidP="00DD3F03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Анализ текущего состояния сферы сбора твердых бытовых отходов</w:t>
      </w:r>
    </w:p>
    <w:p w:rsidR="00DD3F03" w:rsidRDefault="00DD3F03" w:rsidP="00DD3F0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pStyle w:val="S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организована система сбора и вывоза твердых бытовых отходов, а именно:</w:t>
      </w:r>
    </w:p>
    <w:p w:rsidR="00DD3F03" w:rsidRDefault="00DD3F03" w:rsidP="00DD3F03">
      <w:pPr>
        <w:pStyle w:val="S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DD3F03" w:rsidRDefault="00DD3F03" w:rsidP="00DD3F03">
      <w:pPr>
        <w:pStyle w:val="S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разработан и утвержден тариф на сбор и вывоз ТБО для бытовых отходов.</w:t>
      </w:r>
    </w:p>
    <w:p w:rsidR="00DD3F03" w:rsidRDefault="00DD3F03" w:rsidP="00DD3F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физическим и юридическим лицам услуг по сбору и вывозу ТБО осуществляется  МУП «ЖКХ </w:t>
      </w:r>
      <w:proofErr w:type="spellStart"/>
      <w:r>
        <w:rPr>
          <w:rFonts w:ascii="Times New Roman" w:hAnsi="Times New Roman"/>
          <w:sz w:val="24"/>
          <w:szCs w:val="24"/>
        </w:rPr>
        <w:t>Пестравского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DD3F03" w:rsidRDefault="00DD3F03" w:rsidP="00DD3F03">
      <w:pPr>
        <w:pStyle w:val="S0"/>
        <w:spacing w:line="276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 На территории индивидуальной застройки отходы собираются и вывозятся по бестарной системе. Норма накопления бытовых отходов для населения составляет 1,5 куб.м. в год на человека. </w:t>
      </w:r>
    </w:p>
    <w:p w:rsidR="00DD3F03" w:rsidRDefault="00DD3F03" w:rsidP="00DD3F03">
      <w:pPr>
        <w:pStyle w:val="S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Собранные отходы вывозятся для захоронения на свалку ТБО. </w:t>
      </w:r>
    </w:p>
    <w:p w:rsidR="00DD3F03" w:rsidRDefault="00DD3F03" w:rsidP="00DD3F03">
      <w:pPr>
        <w:pStyle w:val="S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бытовых отходов.</w:t>
      </w:r>
    </w:p>
    <w:p w:rsidR="00DD3F03" w:rsidRDefault="00DD3F03" w:rsidP="00DD3F03">
      <w:pPr>
        <w:pStyle w:val="S0"/>
        <w:spacing w:line="276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Необходимо установить на территории  поселения дополнительные мусорные контейнеры  вместимостью 0,75 м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DD3F03" w:rsidRDefault="00DD3F03" w:rsidP="00DD3F0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03" w:rsidRDefault="00DD3F03" w:rsidP="00DD3F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1.7. Анализ текущего состояния  системы водоотведения</w:t>
      </w:r>
    </w:p>
    <w:p w:rsidR="00DD3F03" w:rsidRDefault="00DD3F03" w:rsidP="00DD3F0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03" w:rsidRDefault="00DD3F03" w:rsidP="00DD3F03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сельском поселении Майское отсутствует централизованное водоотведение.</w:t>
      </w:r>
    </w:p>
    <w:p w:rsidR="00DD3F03" w:rsidRDefault="00DD3F03" w:rsidP="00DD3F03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3F03" w:rsidRDefault="00DD3F03" w:rsidP="00DD3F03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1.8.  Анализ текущего состояния системы электроснабжения.</w:t>
      </w:r>
    </w:p>
    <w:p w:rsidR="00DD3F03" w:rsidRDefault="00DD3F03" w:rsidP="00DD3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pStyle w:val="23"/>
        <w:spacing w:after="0"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Электроснабжение потребителей сельского поселения Майское осуществляется от </w:t>
      </w:r>
      <w:proofErr w:type="spellStart"/>
      <w:r>
        <w:rPr>
          <w:rFonts w:ascii="Times New Roman" w:hAnsi="Times New Roman"/>
        </w:rPr>
        <w:t>электроподстанции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обслуживаемой</w:t>
      </w:r>
      <w:proofErr w:type="gramEnd"/>
      <w:r>
        <w:rPr>
          <w:rFonts w:ascii="Times New Roman" w:hAnsi="Times New Roman"/>
        </w:rPr>
        <w:t xml:space="preserve"> ОАО «ССК» и ООО «МРСК» </w:t>
      </w:r>
    </w:p>
    <w:p w:rsidR="00DD3F03" w:rsidRDefault="00DD3F03" w:rsidP="00DD3F03">
      <w:pPr>
        <w:tabs>
          <w:tab w:val="num" w:pos="1418"/>
        </w:tabs>
        <w:spacing w:before="120" w:after="120" w:line="240" w:lineRule="auto"/>
        <w:ind w:left="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сельского поселения </w:t>
      </w:r>
      <w:proofErr w:type="gramStart"/>
      <w:r>
        <w:rPr>
          <w:rFonts w:ascii="Times New Roman" w:hAnsi="Times New Roman"/>
          <w:b/>
        </w:rPr>
        <w:t>Майское</w:t>
      </w:r>
      <w:proofErr w:type="gramEnd"/>
      <w:r>
        <w:rPr>
          <w:rFonts w:ascii="Times New Roman" w:hAnsi="Times New Roman"/>
          <w:b/>
        </w:rPr>
        <w:t xml:space="preserve"> имеет в собственности следующие сети уличного освещения</w:t>
      </w:r>
    </w:p>
    <w:p w:rsidR="00DD3F03" w:rsidRDefault="00DD3F03" w:rsidP="00DD3F03">
      <w:pPr>
        <w:pStyle w:val="23"/>
        <w:spacing w:after="0" w:line="276" w:lineRule="auto"/>
        <w:ind w:left="0" w:firstLine="540"/>
        <w:jc w:val="right"/>
      </w:pPr>
      <w:r>
        <w:t>Таблица 4.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34"/>
        <w:gridCol w:w="4359"/>
      </w:tblGrid>
      <w:tr w:rsidR="00DD3F03" w:rsidTr="00DD3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объекта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объекта</w:t>
            </w:r>
          </w:p>
        </w:tc>
      </w:tr>
      <w:tr w:rsidR="00DD3F03" w:rsidTr="00DD3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18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 Майское</w:t>
            </w:r>
          </w:p>
        </w:tc>
      </w:tr>
      <w:tr w:rsidR="00DD3F03" w:rsidTr="00DD3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3,0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Овсянка</w:t>
            </w:r>
          </w:p>
        </w:tc>
      </w:tr>
      <w:tr w:rsidR="00DD3F03" w:rsidTr="00DD3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1,96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Крюково</w:t>
            </w:r>
          </w:p>
        </w:tc>
      </w:tr>
      <w:tr w:rsidR="00DD3F03" w:rsidTr="00DD3F03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2,1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</w:rPr>
              <w:t>Михеевка</w:t>
            </w:r>
            <w:proofErr w:type="spellEnd"/>
          </w:p>
        </w:tc>
      </w:tr>
      <w:tr w:rsidR="00DD3F03" w:rsidTr="00DD3F0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1,5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Лозовой</w:t>
            </w:r>
          </w:p>
        </w:tc>
      </w:tr>
      <w:tr w:rsidR="00DD3F03" w:rsidTr="00DD3F03">
        <w:trPr>
          <w:trHeight w:val="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1,5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03" w:rsidRDefault="00DD3F03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</w:rPr>
              <w:t>Телешовка</w:t>
            </w:r>
            <w:proofErr w:type="spellEnd"/>
          </w:p>
        </w:tc>
      </w:tr>
    </w:tbl>
    <w:p w:rsidR="00DD3F03" w:rsidRDefault="00DD3F03" w:rsidP="00DD3F03">
      <w:pPr>
        <w:pStyle w:val="23"/>
        <w:spacing w:after="0" w:line="276" w:lineRule="auto"/>
        <w:ind w:left="0" w:firstLine="540"/>
      </w:pPr>
    </w:p>
    <w:p w:rsidR="00DD3F03" w:rsidRDefault="00DD3F03" w:rsidP="00DD3F03">
      <w:pPr>
        <w:pStyle w:val="23"/>
        <w:spacing w:after="0"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DD3F03" w:rsidRDefault="00DD3F03" w:rsidP="00DD3F03">
      <w:pPr>
        <w:pStyle w:val="23"/>
        <w:spacing w:after="0"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Нормы потребления коммунального сектора включая расход электроэнергии на жилые и общественные здания, предприятия </w:t>
      </w:r>
      <w:proofErr w:type="spellStart"/>
      <w:r>
        <w:rPr>
          <w:rFonts w:ascii="Times New Roman" w:hAnsi="Times New Roman"/>
        </w:rPr>
        <w:t>жилищно-коммунально-бытового</w:t>
      </w:r>
      <w:proofErr w:type="spellEnd"/>
      <w:r>
        <w:rPr>
          <w:rFonts w:ascii="Times New Roman" w:hAnsi="Times New Roman"/>
        </w:rPr>
        <w:t xml:space="preserve"> обслуживания, наружного освещение, системы водоснабжения и теплоснабжения. </w:t>
      </w:r>
    </w:p>
    <w:bookmarkEnd w:id="3"/>
    <w:p w:rsidR="00DD3F03" w:rsidRDefault="00DD3F03" w:rsidP="00DD3F03">
      <w:pPr>
        <w:pStyle w:val="2"/>
        <w:spacing w:before="240" w:after="60" w:line="36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 Основные цели и задачи, сроки и этапы реализации  программы</w:t>
      </w:r>
    </w:p>
    <w:p w:rsidR="00DD3F03" w:rsidRDefault="00DD3F03" w:rsidP="00DD3F03">
      <w:pPr>
        <w:pStyle w:val="ad"/>
        <w:ind w:firstLine="36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 Майское.</w:t>
      </w:r>
    </w:p>
    <w:p w:rsidR="00DD3F03" w:rsidRDefault="00DD3F03" w:rsidP="00DD3F03">
      <w:pPr>
        <w:pStyle w:val="ad"/>
        <w:ind w:firstLine="360"/>
        <w:jc w:val="both"/>
        <w:rPr>
          <w:szCs w:val="24"/>
        </w:rPr>
      </w:pPr>
      <w:proofErr w:type="gramStart"/>
      <w:r>
        <w:rPr>
          <w:szCs w:val="24"/>
        </w:rPr>
        <w:t>Программа комплексного развития систем коммунальной инфраструктуры сельского поселения Майское на 2013-2023 годы направлена на снижение уровня износа, повышение качества предоставляемых коммунальных услуг, улучшение экологической ситуации.</w:t>
      </w:r>
      <w:proofErr w:type="gramEnd"/>
    </w:p>
    <w:p w:rsidR="00DD3F03" w:rsidRDefault="00DD3F03" w:rsidP="00DD3F0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DD3F03" w:rsidRDefault="00DD3F03" w:rsidP="00DD3F0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3F03" w:rsidRDefault="00DD3F03" w:rsidP="00DD3F03">
      <w:pPr>
        <w:pStyle w:val="ad"/>
        <w:jc w:val="center"/>
        <w:rPr>
          <w:b/>
          <w:bCs/>
        </w:rPr>
      </w:pPr>
      <w:r>
        <w:rPr>
          <w:b/>
          <w:bCs/>
          <w:szCs w:val="24"/>
        </w:rPr>
        <w:t>Основные задачи Программы</w:t>
      </w:r>
      <w:r>
        <w:rPr>
          <w:b/>
          <w:bCs/>
        </w:rPr>
        <w:t xml:space="preserve">: </w:t>
      </w:r>
    </w:p>
    <w:p w:rsidR="00DD3F03" w:rsidRDefault="00DD3F03" w:rsidP="00DD3F03">
      <w:pPr>
        <w:pStyle w:val="ConsPlusNormal"/>
        <w:widowControl/>
        <w:numPr>
          <w:ilvl w:val="0"/>
          <w:numId w:val="6"/>
        </w:numPr>
        <w:autoSpaceDE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водопроводно-канализационного хозяйства;</w:t>
      </w:r>
    </w:p>
    <w:p w:rsidR="00DD3F03" w:rsidRDefault="00DD3F03" w:rsidP="00DD3F0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DD3F03" w:rsidRDefault="00DD3F03" w:rsidP="00DD3F0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DD3F03" w:rsidRDefault="00DD3F03" w:rsidP="00DD3F0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DD3F03" w:rsidRDefault="00DD3F03" w:rsidP="00DD3F0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3F03" w:rsidRDefault="00DD3F03" w:rsidP="00DD3F0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Сроки и этапы реализации программы.</w:t>
      </w:r>
    </w:p>
    <w:p w:rsidR="00DD3F03" w:rsidRDefault="00DD3F03" w:rsidP="00DD3F03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действует с 15 декабря 2013 года по 31 декабря 2023 года. Реализация программы будет осуществляться весь период.</w:t>
      </w:r>
    </w:p>
    <w:p w:rsidR="00DD3F03" w:rsidRDefault="00DD3F03" w:rsidP="00DD3F03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DD3F03" w:rsidRDefault="00DD3F03" w:rsidP="00DD3F0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Мероприятия по развитию системы коммунальной инфраструктуры</w:t>
      </w:r>
    </w:p>
    <w:p w:rsidR="00DD3F03" w:rsidRDefault="00DD3F03" w:rsidP="00DD3F0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3.1. Общие положения</w:t>
      </w:r>
    </w:p>
    <w:p w:rsidR="00DD3F03" w:rsidRDefault="00DD3F03" w:rsidP="00DD3F0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pStyle w:val="af9"/>
        <w:numPr>
          <w:ilvl w:val="0"/>
          <w:numId w:val="7"/>
        </w:numPr>
        <w:tabs>
          <w:tab w:val="left" w:pos="851"/>
          <w:tab w:val="num" w:pos="912"/>
        </w:tabs>
        <w:spacing w:after="0" w:line="276" w:lineRule="auto"/>
        <w:ind w:left="0" w:firstLine="567"/>
        <w:contextualSpacing/>
      </w:pPr>
      <w:r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>
        <w:rPr>
          <w:rFonts w:ascii="Times New Roman" w:hAnsi="Times New Roman"/>
          <w:sz w:val="24"/>
          <w:szCs w:val="24"/>
        </w:rPr>
        <w:t>разработки программы комплексного развития системы коммунальной инфраструктуры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Пестравка  на 2013-2023 гг., являются:</w:t>
      </w:r>
    </w:p>
    <w:p w:rsidR="00DD3F03" w:rsidRDefault="00DD3F03" w:rsidP="00DD3F03">
      <w:pPr>
        <w:pStyle w:val="af9"/>
        <w:numPr>
          <w:ilvl w:val="0"/>
          <w:numId w:val="7"/>
        </w:numPr>
        <w:tabs>
          <w:tab w:val="left" w:pos="851"/>
          <w:tab w:val="num" w:pos="912"/>
        </w:tabs>
        <w:spacing w:after="0" w:line="276" w:lineRule="auto"/>
        <w:ind w:left="0"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населения, развитием рынка жилья, сфер обслуживания и промышленности до 2023 года с учетом комплексного инвестиционного плана; </w:t>
      </w:r>
    </w:p>
    <w:p w:rsidR="00DD3F03" w:rsidRDefault="00DD3F03" w:rsidP="00DD3F03">
      <w:pPr>
        <w:pStyle w:val="25"/>
        <w:numPr>
          <w:ilvl w:val="0"/>
          <w:numId w:val="7"/>
        </w:numPr>
        <w:tabs>
          <w:tab w:val="num" w:pos="912"/>
        </w:tabs>
        <w:spacing w:line="276" w:lineRule="auto"/>
        <w:ind w:left="0" w:firstLine="567"/>
      </w:pPr>
      <w:r>
        <w:rPr>
          <w:lang w:eastAsia="en-US"/>
        </w:rPr>
        <w:t>состояние существующей системы коммунальной инфраструктуры</w:t>
      </w:r>
      <w:r>
        <w:t>;</w:t>
      </w:r>
    </w:p>
    <w:p w:rsidR="00DD3F03" w:rsidRDefault="00DD3F03" w:rsidP="00DD3F03">
      <w:pPr>
        <w:pStyle w:val="25"/>
        <w:numPr>
          <w:ilvl w:val="0"/>
          <w:numId w:val="7"/>
        </w:numPr>
        <w:tabs>
          <w:tab w:val="num" w:pos="912"/>
        </w:tabs>
        <w:spacing w:line="276" w:lineRule="auto"/>
        <w:ind w:left="0" w:firstLine="567"/>
      </w:pPr>
      <w:r>
        <w:t>перспективное строительство малоэтажных домов, направленное на улучшение жилищных условий граждан;</w:t>
      </w:r>
    </w:p>
    <w:p w:rsidR="00DD3F03" w:rsidRDefault="00DD3F03" w:rsidP="00DD3F03">
      <w:pPr>
        <w:pStyle w:val="25"/>
        <w:numPr>
          <w:ilvl w:val="0"/>
          <w:numId w:val="7"/>
        </w:numPr>
        <w:tabs>
          <w:tab w:val="num" w:pos="912"/>
        </w:tabs>
        <w:spacing w:line="276" w:lineRule="auto"/>
        <w:ind w:left="0" w:firstLine="567"/>
      </w:pPr>
      <w:r>
        <w:t>сохранение оценочных показателей потребления коммунальных услуг, на уровне установленных на 2013г. нормативов потребления;</w:t>
      </w:r>
    </w:p>
    <w:p w:rsidR="00DD3F03" w:rsidRDefault="00DD3F03" w:rsidP="00DD3F03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DD3F03" w:rsidRDefault="00DD3F03" w:rsidP="00DD3F03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DD3F03" w:rsidRDefault="00DD3F03" w:rsidP="00DD3F03">
      <w:pPr>
        <w:pStyle w:val="25"/>
        <w:numPr>
          <w:ilvl w:val="0"/>
          <w:numId w:val="7"/>
        </w:numPr>
        <w:tabs>
          <w:tab w:val="num" w:pos="912"/>
        </w:tabs>
        <w:spacing w:line="276" w:lineRule="auto"/>
        <w:ind w:left="0" w:firstLine="567"/>
      </w:pPr>
      <w: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DD3F03" w:rsidRDefault="00DD3F03" w:rsidP="00DD3F03">
      <w:pPr>
        <w:pStyle w:val="25"/>
        <w:numPr>
          <w:ilvl w:val="0"/>
          <w:numId w:val="7"/>
        </w:numPr>
        <w:tabs>
          <w:tab w:val="num" w:pos="912"/>
        </w:tabs>
        <w:spacing w:line="276" w:lineRule="auto"/>
        <w:ind w:left="0" w:firstLine="567"/>
      </w:pPr>
      <w: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DD3F03" w:rsidRDefault="00DD3F03" w:rsidP="00DD3F03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DD3F03" w:rsidRDefault="00DD3F03" w:rsidP="00DD3F03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DD3F03" w:rsidRDefault="00DD3F03" w:rsidP="00DD3F03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DD3F03" w:rsidRDefault="00DD3F03" w:rsidP="00DD3F03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DD3F03" w:rsidRDefault="00DD3F03" w:rsidP="00DD3F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DD3F03" w:rsidRDefault="00DD3F03" w:rsidP="00DD3F0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>, а также внебюджетные источники.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DD3F03" w:rsidRDefault="00DD3F03" w:rsidP="00DD3F03">
      <w:pPr>
        <w:pStyle w:val="af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DD3F03" w:rsidRDefault="00DD3F03" w:rsidP="00DD3F03">
      <w:pPr>
        <w:pStyle w:val="25"/>
        <w:tabs>
          <w:tab w:val="left" w:pos="708"/>
        </w:tabs>
        <w:spacing w:line="276" w:lineRule="auto"/>
        <w:ind w:firstLine="600"/>
      </w:pPr>
      <w: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DD3F03" w:rsidRDefault="00DD3F03" w:rsidP="00DD3F03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DD3F03" w:rsidRDefault="00DD3F03" w:rsidP="00DD3F03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DD3F03" w:rsidRDefault="00DD3F03" w:rsidP="00DD3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 комплексному развитию системы коммунальной инфраструктуры сельского поселения Пестравка согласно приложению № 1 к Программе.</w:t>
      </w:r>
    </w:p>
    <w:p w:rsidR="00DD3F03" w:rsidRDefault="00DD3F03" w:rsidP="00DD3F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мероприятий программы приведены в приложении № 2 к Программе.</w:t>
      </w:r>
    </w:p>
    <w:p w:rsidR="00DD3F03" w:rsidRDefault="00DD3F03" w:rsidP="00DD3F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Система теплоснабжения</w:t>
      </w:r>
    </w:p>
    <w:p w:rsidR="00DD3F03" w:rsidRDefault="00DD3F03" w:rsidP="00DD3F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03" w:rsidRDefault="00DD3F03" w:rsidP="00DD3F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D3F03" w:rsidRDefault="00DD3F03" w:rsidP="00DD3F03">
      <w:pPr>
        <w:numPr>
          <w:ilvl w:val="0"/>
          <w:numId w:val="9"/>
        </w:numPr>
        <w:tabs>
          <w:tab w:val="num" w:pos="1418"/>
        </w:tabs>
        <w:spacing w:before="120" w:after="120" w:line="240" w:lineRule="auto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DD3F03" w:rsidRDefault="00DD3F03" w:rsidP="00DD3F03">
      <w:pPr>
        <w:numPr>
          <w:ilvl w:val="0"/>
          <w:numId w:val="9"/>
        </w:numPr>
        <w:tabs>
          <w:tab w:val="num" w:pos="1418"/>
        </w:tabs>
        <w:spacing w:before="120" w:after="120" w:line="240" w:lineRule="auto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систем индивидуального (автономного) теплоснабжения в существующей малоэтажной застройке и в проектируемой застройке, на мелких предприятиях и общественных зданиях (весь период).</w:t>
      </w:r>
    </w:p>
    <w:p w:rsidR="00DD3F03" w:rsidRDefault="00DD3F03" w:rsidP="00DD3F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 комплексному развитию системы коммунальной инфраструктуры сельского поселения Пестравка согласно приложению № 1 к Программе.</w:t>
      </w:r>
    </w:p>
    <w:p w:rsidR="00DD3F03" w:rsidRDefault="00DD3F03" w:rsidP="00DD3F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Объемы и источники финансирования мероприятий программы приведены в приложении № 2 к Программе.</w:t>
      </w:r>
    </w:p>
    <w:p w:rsidR="00DD3F03" w:rsidRDefault="00DD3F03" w:rsidP="00DD3F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Система водоснабжения</w:t>
      </w:r>
    </w:p>
    <w:p w:rsidR="00DD3F03" w:rsidRDefault="00DD3F03" w:rsidP="00DD3F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DD3F03" w:rsidRDefault="00DD3F03" w:rsidP="00DD3F03">
      <w:pPr>
        <w:tabs>
          <w:tab w:val="num" w:pos="1418"/>
        </w:tabs>
        <w:spacing w:before="120" w:after="120" w:line="240" w:lineRule="auto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Реконструкция ветхих водопроводных сетей и сооружений;</w:t>
      </w:r>
    </w:p>
    <w:p w:rsidR="00DD3F03" w:rsidRDefault="00DD3F03" w:rsidP="00DD3F03">
      <w:pPr>
        <w:tabs>
          <w:tab w:val="num" w:pos="1418"/>
        </w:tabs>
        <w:spacing w:before="120"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Обеспечение централизованной системой водоснабжения существующих районов жилой застройки;</w:t>
      </w:r>
    </w:p>
    <w:p w:rsidR="00DD3F03" w:rsidRDefault="00DD3F03" w:rsidP="00DD3F03">
      <w:pPr>
        <w:tabs>
          <w:tab w:val="num" w:pos="1418"/>
        </w:tabs>
        <w:spacing w:before="120"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Строительство водоочистных сооружений в населенных пунктах поселения;</w:t>
      </w:r>
    </w:p>
    <w:p w:rsidR="00DD3F03" w:rsidRDefault="00DD3F03" w:rsidP="00DD3F03">
      <w:pPr>
        <w:tabs>
          <w:tab w:val="num" w:pos="1418"/>
        </w:tabs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Обеспечение централизованной системой водоснабжения районов новой жилой застройки поселения.</w:t>
      </w:r>
    </w:p>
    <w:p w:rsidR="00DD3F03" w:rsidRDefault="00DD3F03" w:rsidP="00DD3F03">
      <w:pPr>
        <w:tabs>
          <w:tab w:val="num" w:pos="1418"/>
          <w:tab w:val="num" w:pos="1980"/>
          <w:tab w:val="num" w:pos="3060"/>
        </w:tabs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DD3F03" w:rsidRDefault="00DD3F03" w:rsidP="00DD3F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 комплексному развитию системы коммунальной инфраструктуры сельского поселения Пестравка согласно приложению № 1 к Программе.</w:t>
      </w:r>
    </w:p>
    <w:p w:rsidR="00DD3F03" w:rsidRDefault="00DD3F03" w:rsidP="00DD3F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и источники финансирования мероприятий программы приведены в приложении № 2 к Программе.</w:t>
      </w:r>
    </w:p>
    <w:p w:rsidR="00DD3F03" w:rsidRDefault="00DD3F03" w:rsidP="00DD3F03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Система сбора и вывоза твердых бытовых отходов</w:t>
      </w:r>
    </w:p>
    <w:p w:rsidR="00DD3F03" w:rsidRDefault="00DD3F03" w:rsidP="00DD3F03">
      <w:pPr>
        <w:ind w:firstLine="60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 системы сбора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вывоза твердых бытовых отходов потребителей поселения</w:t>
      </w:r>
      <w:r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DD3F03" w:rsidRDefault="00DD3F03" w:rsidP="00DD3F03">
      <w:pPr>
        <w:numPr>
          <w:ilvl w:val="0"/>
          <w:numId w:val="10"/>
        </w:numPr>
        <w:tabs>
          <w:tab w:val="num" w:pos="1440"/>
        </w:tabs>
        <w:spacing w:before="120" w:after="120" w:line="240" w:lineRule="auto"/>
        <w:ind w:left="1434" w:hanging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Рекультивация территории, на которой ранее располагалась несанкционированная свалки в с.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D3F03" w:rsidRDefault="00DD3F03" w:rsidP="00DD3F03">
      <w:pPr>
        <w:numPr>
          <w:ilvl w:val="0"/>
          <w:numId w:val="10"/>
        </w:numPr>
        <w:tabs>
          <w:tab w:val="num" w:pos="1440"/>
        </w:tabs>
        <w:spacing w:before="120" w:after="120" w:line="240" w:lineRule="auto"/>
        <w:ind w:left="1434" w:hanging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DD3F03" w:rsidRDefault="00DD3F03" w:rsidP="00DD3F03">
      <w:pPr>
        <w:numPr>
          <w:ilvl w:val="0"/>
          <w:numId w:val="10"/>
        </w:numPr>
        <w:tabs>
          <w:tab w:val="num" w:pos="1440"/>
        </w:tabs>
        <w:spacing w:before="120" w:after="120" w:line="240" w:lineRule="auto"/>
        <w:ind w:left="1434" w:hanging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DD3F03" w:rsidRDefault="00DD3F03" w:rsidP="00DD3F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 комплексному развитию системы коммунальной инфраструктуры сельского поселения Пестравка согласно приложению № 1 к Программе.</w:t>
      </w:r>
    </w:p>
    <w:p w:rsidR="00DD3F03" w:rsidRDefault="00DD3F03" w:rsidP="00DD3F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и источники финансирования мероприятий программы приведены в приложении № 2 к Программе.</w:t>
      </w:r>
    </w:p>
    <w:p w:rsidR="00DD3F03" w:rsidRDefault="00DD3F03" w:rsidP="00DD3F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Система электроснабжения</w:t>
      </w:r>
    </w:p>
    <w:p w:rsidR="00DD3F03" w:rsidRDefault="00DD3F03" w:rsidP="00DD3F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DD3F03" w:rsidRDefault="00DD3F03" w:rsidP="00DD3F03">
      <w:pPr>
        <w:numPr>
          <w:ilvl w:val="0"/>
          <w:numId w:val="11"/>
        </w:numPr>
        <w:tabs>
          <w:tab w:val="num" w:pos="1418"/>
        </w:tabs>
        <w:spacing w:before="120" w:after="120" w:line="240" w:lineRule="auto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существующего наружного освещения внутриквартальных (межквартальных) улиц и проездов;</w:t>
      </w:r>
    </w:p>
    <w:p w:rsidR="00DD3F03" w:rsidRDefault="00DD3F03" w:rsidP="00DD3F03">
      <w:pPr>
        <w:numPr>
          <w:ilvl w:val="0"/>
          <w:numId w:val="11"/>
        </w:numPr>
        <w:tabs>
          <w:tab w:val="num" w:pos="1418"/>
        </w:tabs>
        <w:spacing w:before="120" w:after="120" w:line="240" w:lineRule="auto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DD3F03" w:rsidRDefault="00DD3F03" w:rsidP="00DD3F03">
      <w:pPr>
        <w:numPr>
          <w:ilvl w:val="0"/>
          <w:numId w:val="11"/>
        </w:numPr>
        <w:tabs>
          <w:tab w:val="num" w:pos="1418"/>
        </w:tabs>
        <w:spacing w:before="120" w:after="120" w:line="240" w:lineRule="auto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DD3F03" w:rsidRDefault="00DD3F03" w:rsidP="00DD3F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 комплексному развитию системы коммунальной инфраструктуры сельского поселения Пестравка согласно приложению № 1 к Программе.</w:t>
      </w:r>
    </w:p>
    <w:p w:rsidR="00DD3F03" w:rsidRDefault="00DD3F03" w:rsidP="00DD3F0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Объемы и источники финансирования мероприятий программы приведены в приложении № 2 к Программе.</w:t>
      </w:r>
    </w:p>
    <w:p w:rsidR="00DD3F03" w:rsidRDefault="00DD3F03" w:rsidP="00DD3F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Нормативное обеспечение</w:t>
      </w:r>
    </w:p>
    <w:p w:rsidR="00DD3F03" w:rsidRDefault="00DD3F03" w:rsidP="00DD3F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03" w:rsidRDefault="00DD3F03" w:rsidP="00DD3F03">
      <w:pPr>
        <w:pStyle w:val="af9"/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повышения результативности реализации мероприятий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требуется разработка ряда муниципальных нормативных правовых документов, в том числе:</w:t>
      </w:r>
    </w:p>
    <w:p w:rsidR="00DD3F03" w:rsidRDefault="00DD3F03" w:rsidP="00DD3F03">
      <w:pPr>
        <w:pStyle w:val="23"/>
        <w:numPr>
          <w:ilvl w:val="0"/>
          <w:numId w:val="12"/>
        </w:numPr>
        <w:spacing w:after="0" w:line="276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Система критериев, используемых для определения доступности для потребителей товаров и услуг организаций коммунального комплекса – муниципальный правовой акт должен содержать перечень критериев, используемых при определении доступности товаров и услуг организаций коммунального комплекса и их значения;</w:t>
      </w:r>
    </w:p>
    <w:p w:rsidR="00DD3F03" w:rsidRDefault="00DD3F03" w:rsidP="00DD3F03">
      <w:pPr>
        <w:pStyle w:val="23"/>
        <w:numPr>
          <w:ilvl w:val="0"/>
          <w:numId w:val="12"/>
        </w:numPr>
        <w:spacing w:after="0" w:line="276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–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коммунального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организации коммунального комплекса;</w:t>
      </w:r>
    </w:p>
    <w:p w:rsidR="00DD3F03" w:rsidRDefault="00DD3F03" w:rsidP="00DD3F03">
      <w:pPr>
        <w:pStyle w:val="23"/>
        <w:numPr>
          <w:ilvl w:val="0"/>
          <w:numId w:val="12"/>
        </w:numPr>
        <w:spacing w:after="0" w:line="276" w:lineRule="auto"/>
        <w:ind w:left="0"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Порядок запроса должностными лицами администрации сельского поселения  Майское информации у организаций коммунального комплекса –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поселения, а также требования к срокам предоставления и качеству информации, предоставляемой организацией коммунального комплекса.</w:t>
      </w:r>
      <w:proofErr w:type="gramEnd"/>
    </w:p>
    <w:p w:rsidR="00DD3F03" w:rsidRDefault="00DD3F03" w:rsidP="00DD3F0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Механизм реализации  программы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контроль,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DD3F03" w:rsidRDefault="00DD3F03" w:rsidP="00DD3F03">
      <w:pPr>
        <w:pStyle w:val="af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Программы осуществляется администрацией сельского поселения </w:t>
      </w:r>
      <w:proofErr w:type="gramStart"/>
      <w:r>
        <w:rPr>
          <w:rFonts w:ascii="Times New Roman" w:hAnsi="Times New Roman" w:cs="Times New Roman"/>
        </w:rPr>
        <w:t>Майское</w:t>
      </w:r>
      <w:proofErr w:type="gramEnd"/>
      <w:r>
        <w:rPr>
          <w:rFonts w:ascii="Times New Roman" w:hAnsi="Times New Roman" w:cs="Times New Roman"/>
        </w:rPr>
        <w:t xml:space="preserve">. Для решения задач программы предполагается использовать средства федерального бюджета, областного бюджета, в т.ч. выделяемые на целевые программы Самарской области, средства местного бюджета, собственные средства предприятий коммунального комплекса. </w:t>
      </w:r>
    </w:p>
    <w:p w:rsidR="00DD3F03" w:rsidRDefault="00DD3F03" w:rsidP="00DD3F03">
      <w:pPr>
        <w:pStyle w:val="af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Пересмотр тарифов на ЖКУ производится в соответствии с действующим законодательством.</w:t>
      </w:r>
    </w:p>
    <w:p w:rsidR="00DD3F03" w:rsidRDefault="00DD3F03" w:rsidP="00DD3F03">
      <w:pPr>
        <w:pStyle w:val="af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рамках реализации данной программы в соответствии со стратегическими приоритетами развития сельского поселения Майское,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DD3F03" w:rsidRDefault="00DD3F03" w:rsidP="00DD3F03">
      <w:pPr>
        <w:pStyle w:val="af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Исполнителями программы являются администрация сельского поселения </w:t>
      </w:r>
      <w:proofErr w:type="gramStart"/>
      <w:r>
        <w:rPr>
          <w:rFonts w:ascii="Times New Roman" w:hAnsi="Times New Roman" w:cs="Times New Roman"/>
        </w:rPr>
        <w:t>Майское</w:t>
      </w:r>
      <w:proofErr w:type="gramEnd"/>
      <w:r>
        <w:rPr>
          <w:rFonts w:ascii="Times New Roman" w:hAnsi="Times New Roman" w:cs="Times New Roman"/>
        </w:rPr>
        <w:t xml:space="preserve"> и организации коммунального комплекса.</w:t>
      </w:r>
    </w:p>
    <w:p w:rsidR="00DD3F03" w:rsidRDefault="00DD3F03" w:rsidP="00DD3F03">
      <w:pPr>
        <w:pStyle w:val="af8"/>
        <w:ind w:firstLine="567"/>
        <w:jc w:val="both"/>
        <w:rPr>
          <w:rFonts w:ascii="Times New Roman" w:hAnsi="Times New Roman" w:cs="Times New Roman"/>
        </w:rPr>
      </w:pPr>
    </w:p>
    <w:p w:rsidR="00DD3F03" w:rsidRDefault="00DD3F03" w:rsidP="00DD3F03">
      <w:pPr>
        <w:pStyle w:val="af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реализацией Программы осуществляет по итогам каждого года сельского поселения </w:t>
      </w:r>
      <w:proofErr w:type="gramStart"/>
      <w:r>
        <w:rPr>
          <w:rFonts w:ascii="Times New Roman" w:hAnsi="Times New Roman" w:cs="Times New Roman"/>
        </w:rPr>
        <w:t>Майское</w:t>
      </w:r>
      <w:proofErr w:type="gramEnd"/>
      <w:r>
        <w:rPr>
          <w:rFonts w:ascii="Times New Roman" w:hAnsi="Times New Roman" w:cs="Times New Roman"/>
        </w:rPr>
        <w:t>.</w:t>
      </w:r>
    </w:p>
    <w:p w:rsidR="00DD3F03" w:rsidRDefault="00DD3F03" w:rsidP="00DD3F03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DD3F03" w:rsidRDefault="00DD3F03" w:rsidP="00DD3F0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3F03" w:rsidRDefault="00DD3F03" w:rsidP="00DD3F0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DD3F03" w:rsidRDefault="00DD3F03" w:rsidP="00DD3F03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устранение причин возникновения аварийных ситуаций, угрожающих жизнедеятельности человека;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количества потерь тепловой энергии;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качества предоставляемых услуг жилищно-коммунального комплекса;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3F03" w:rsidRDefault="00DD3F03" w:rsidP="00DD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3F03" w:rsidRDefault="00DD3F03" w:rsidP="00DD3F03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  <w:sectPr w:rsidR="00DD3F03">
          <w:pgSz w:w="11906" w:h="16838"/>
          <w:pgMar w:top="907" w:right="851" w:bottom="851" w:left="1134" w:header="709" w:footer="709" w:gutter="0"/>
          <w:cols w:space="720"/>
        </w:sectPr>
      </w:pPr>
    </w:p>
    <w:tbl>
      <w:tblPr>
        <w:tblW w:w="14760" w:type="dxa"/>
        <w:tblInd w:w="93" w:type="dxa"/>
        <w:tblLook w:val="04A0"/>
      </w:tblPr>
      <w:tblGrid>
        <w:gridCol w:w="867"/>
        <w:gridCol w:w="7669"/>
        <w:gridCol w:w="912"/>
        <w:gridCol w:w="677"/>
        <w:gridCol w:w="676"/>
        <w:gridCol w:w="675"/>
        <w:gridCol w:w="674"/>
        <w:gridCol w:w="1395"/>
        <w:gridCol w:w="467"/>
        <w:gridCol w:w="467"/>
        <w:gridCol w:w="467"/>
      </w:tblGrid>
      <w:tr w:rsidR="00DD3F03" w:rsidTr="00DD3F03">
        <w:trPr>
          <w:trHeight w:val="600"/>
        </w:trPr>
        <w:tc>
          <w:tcPr>
            <w:tcW w:w="14760" w:type="dxa"/>
            <w:gridSpan w:val="11"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Реализация мероприятий по комплексному развитию системы коммунальной инфраструктуры сельского поселения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Майское</w:t>
            </w:r>
            <w:proofErr w:type="gramEnd"/>
          </w:p>
        </w:tc>
      </w:tr>
      <w:tr w:rsidR="00DD3F03" w:rsidTr="00DD3F03">
        <w:trPr>
          <w:trHeight w:val="28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 финансирования по годам 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т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Примечание </w:t>
            </w:r>
          </w:p>
        </w:tc>
      </w:tr>
      <w:tr w:rsidR="00DD3F03" w:rsidTr="00DD3F0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2019-2023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3F03" w:rsidTr="00DD3F03">
        <w:trPr>
          <w:trHeight w:val="30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  Водоснабжение</w:t>
            </w:r>
          </w:p>
        </w:tc>
      </w:tr>
      <w:tr w:rsidR="00DD3F03" w:rsidTr="00DD3F03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айское ремонт водопровода д100 ул.Специалистов 400 п.м.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6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айское ремонт водопровода д219 ул.Южная 1000 п.м.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5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айское замена водонапорных башен (2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5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ихеевка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ремонт водопровода д100 ул.Центральная 200 п.м.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ихеевка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строительство  водопровода д100 ул.Садовая 300 п.м.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ихеевка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замена водопроводных башен 2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всянка замена водонапорных башен 2шт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Ограждение первого пояса СЗЗ скважины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9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Ремонт и замена задвижек д100  18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(ул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ерхняя, Коммунальная, Безымянная, Южная, заводская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6445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2. Водоотведение </w:t>
            </w:r>
          </w:p>
        </w:tc>
      </w:tr>
      <w:tr w:rsidR="00DD3F03" w:rsidTr="00DD3F03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Ремонт канализационной сети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Центральная 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110  30 п.м.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Ремонт выгребной ямы ул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пециалистов 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3.Электроснабжение </w:t>
            </w:r>
          </w:p>
        </w:tc>
      </w:tr>
      <w:tr w:rsidR="00DD3F03" w:rsidTr="00DD3F03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Ремонт уличного освещения 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ихайло-Овсянка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Итого по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всем видам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1531,8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6895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8"/>
          <w:szCs w:val="28"/>
        </w:rPr>
      </w:pPr>
    </w:p>
    <w:p w:rsidR="00DD3F03" w:rsidRDefault="00DD3F03" w:rsidP="00DD3F03">
      <w:pPr>
        <w:spacing w:after="0" w:line="0" w:lineRule="atLeast"/>
        <w:jc w:val="left"/>
        <w:rPr>
          <w:sz w:val="24"/>
          <w:szCs w:val="24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tbl>
      <w:tblPr>
        <w:tblW w:w="12540" w:type="dxa"/>
        <w:tblInd w:w="93" w:type="dxa"/>
        <w:tblLook w:val="04A0"/>
      </w:tblPr>
      <w:tblGrid>
        <w:gridCol w:w="756"/>
        <w:gridCol w:w="2841"/>
        <w:gridCol w:w="2298"/>
        <w:gridCol w:w="1062"/>
        <w:gridCol w:w="970"/>
        <w:gridCol w:w="870"/>
        <w:gridCol w:w="870"/>
        <w:gridCol w:w="870"/>
        <w:gridCol w:w="870"/>
        <w:gridCol w:w="1199"/>
      </w:tblGrid>
      <w:tr w:rsidR="00DD3F03" w:rsidTr="00DD3F03">
        <w:trPr>
          <w:trHeight w:val="630"/>
        </w:trPr>
        <w:tc>
          <w:tcPr>
            <w:tcW w:w="12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Объемы и источники финансирования мероприятий программы</w:t>
            </w:r>
          </w:p>
        </w:tc>
      </w:tr>
      <w:tr w:rsidR="00DD3F03" w:rsidTr="00DD3F03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Наименование мероприятий программы</w:t>
            </w:r>
          </w:p>
        </w:tc>
        <w:tc>
          <w:tcPr>
            <w:tcW w:w="9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Объемы и источники финансирования мероприятий программы</w:t>
            </w:r>
          </w:p>
        </w:tc>
      </w:tr>
      <w:tr w:rsidR="00DD3F03" w:rsidTr="00DD3F0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5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том числе по годам реализации программы</w:t>
            </w:r>
          </w:p>
        </w:tc>
      </w:tr>
      <w:tr w:rsidR="00DD3F03" w:rsidTr="00DD3F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2019-2023</w:t>
            </w:r>
          </w:p>
        </w:tc>
      </w:tr>
      <w:tr w:rsidR="00DD3F03" w:rsidTr="00DD3F03">
        <w:trPr>
          <w:trHeight w:val="3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Водоснабжение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12386,8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6445</w:t>
            </w:r>
          </w:p>
        </w:tc>
      </w:tr>
      <w:tr w:rsidR="00DD3F03" w:rsidTr="00DD3F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12386,8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6445</w:t>
            </w:r>
          </w:p>
        </w:tc>
      </w:tr>
      <w:tr w:rsidR="00DD3F03" w:rsidTr="00DD3F03">
        <w:trPr>
          <w:trHeight w:val="3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Электроснабжение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</w:tr>
      <w:tr w:rsidR="00DD3F03" w:rsidTr="00DD3F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</w:tr>
      <w:tr w:rsidR="00DD3F03" w:rsidTr="00DD3F03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 по мероприятиям программы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F03" w:rsidTr="00DD3F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13526,8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6895</w:t>
            </w:r>
          </w:p>
        </w:tc>
      </w:tr>
      <w:tr w:rsidR="00DD3F03" w:rsidTr="00DD3F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13526,8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03" w:rsidRDefault="00DD3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6895</w:t>
            </w:r>
          </w:p>
        </w:tc>
      </w:tr>
      <w:tr w:rsidR="00DD3F03" w:rsidTr="00DD3F03">
        <w:trPr>
          <w:trHeight w:val="300"/>
        </w:trPr>
        <w:tc>
          <w:tcPr>
            <w:tcW w:w="69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D3F03" w:rsidTr="00DD3F03">
        <w:trPr>
          <w:trHeight w:val="300"/>
        </w:trPr>
        <w:tc>
          <w:tcPr>
            <w:tcW w:w="69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DD3F03" w:rsidRDefault="00DD3F0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DD3F03" w:rsidRDefault="00DD3F03" w:rsidP="00DD3F03">
      <w:pPr>
        <w:jc w:val="left"/>
        <w:rPr>
          <w:sz w:val="28"/>
          <w:szCs w:val="28"/>
        </w:rPr>
      </w:pPr>
    </w:p>
    <w:p w:rsidR="00B275F4" w:rsidRDefault="00B275F4"/>
    <w:sectPr w:rsidR="00B275F4" w:rsidSect="00DD3F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450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4D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EF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2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C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3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1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2C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03"/>
    <w:rsid w:val="00B275F4"/>
    <w:rsid w:val="00BD103F"/>
    <w:rsid w:val="00DD3F03"/>
    <w:rsid w:val="00E9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F03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3F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D3F03"/>
    <w:pPr>
      <w:keepNext/>
      <w:keepLines/>
      <w:spacing w:before="200" w:after="0" w:line="240" w:lineRule="auto"/>
      <w:jc w:val="left"/>
      <w:outlineLvl w:val="1"/>
    </w:pPr>
    <w:rPr>
      <w:rFonts w:eastAsia="MS Gothic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D3F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D3F03"/>
    <w:pPr>
      <w:keepNext/>
      <w:keepLines/>
      <w:spacing w:before="200" w:after="0" w:line="240" w:lineRule="auto"/>
      <w:jc w:val="left"/>
      <w:outlineLvl w:val="4"/>
    </w:pPr>
    <w:rPr>
      <w:rFonts w:eastAsia="MS Gothic"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3F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D3F03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D3F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DD3F03"/>
    <w:rPr>
      <w:rFonts w:ascii="Calibri" w:eastAsia="MS Gothic" w:hAnsi="Calibri" w:cs="Times New Roman"/>
      <w:color w:val="243F60"/>
      <w:sz w:val="24"/>
      <w:szCs w:val="24"/>
      <w:lang w:eastAsia="ru-RU"/>
    </w:rPr>
  </w:style>
  <w:style w:type="character" w:styleId="a4">
    <w:name w:val="Hyperlink"/>
    <w:semiHidden/>
    <w:unhideWhenUsed/>
    <w:rsid w:val="00DD3F03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DD3F03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DD3F03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annotation text"/>
    <w:basedOn w:val="a0"/>
    <w:link w:val="a8"/>
    <w:uiPriority w:val="99"/>
    <w:semiHidden/>
    <w:unhideWhenUsed/>
    <w:rsid w:val="00DD3F03"/>
    <w:pPr>
      <w:spacing w:after="0" w:line="240" w:lineRule="auto"/>
      <w:jc w:val="left"/>
    </w:pPr>
    <w:rPr>
      <w:rFonts w:ascii="Times New Roman" w:eastAsia="MS ??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DD3F03"/>
    <w:rPr>
      <w:rFonts w:ascii="Times New Roman" w:eastAsia="MS ??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DD3F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a">
    <w:name w:val="Верхний колонтитул Знак"/>
    <w:basedOn w:val="a1"/>
    <w:link w:val="a9"/>
    <w:semiHidden/>
    <w:rsid w:val="00DD3F0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Нижний колонтитул Знак"/>
    <w:aliases w:val="Знак2 Знак"/>
    <w:basedOn w:val="a1"/>
    <w:link w:val="ac"/>
    <w:semiHidden/>
    <w:locked/>
    <w:rsid w:val="00DD3F03"/>
  </w:style>
  <w:style w:type="paragraph" w:styleId="ac">
    <w:name w:val="footer"/>
    <w:aliases w:val="Знак2"/>
    <w:basedOn w:val="a0"/>
    <w:link w:val="ab"/>
    <w:semiHidden/>
    <w:unhideWhenUsed/>
    <w:rsid w:val="00DD3F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aliases w:val="Знак2 Знак1"/>
    <w:basedOn w:val="a1"/>
    <w:link w:val="ac"/>
    <w:semiHidden/>
    <w:rsid w:val="00DD3F03"/>
    <w:rPr>
      <w:rFonts w:ascii="Calibri" w:eastAsia="Calibri" w:hAnsi="Calibri" w:cs="Times New Roman"/>
    </w:rPr>
  </w:style>
  <w:style w:type="paragraph" w:styleId="ad">
    <w:name w:val="Body Text"/>
    <w:basedOn w:val="a0"/>
    <w:link w:val="ae"/>
    <w:semiHidden/>
    <w:unhideWhenUsed/>
    <w:rsid w:val="00DD3F03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e">
    <w:name w:val="Основной текст Знак"/>
    <w:basedOn w:val="a1"/>
    <w:link w:val="ad"/>
    <w:semiHidden/>
    <w:rsid w:val="00DD3F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List"/>
    <w:basedOn w:val="ad"/>
    <w:semiHidden/>
    <w:unhideWhenUsed/>
    <w:rsid w:val="00DD3F03"/>
    <w:pPr>
      <w:spacing w:after="0"/>
    </w:pPr>
    <w:rPr>
      <w:rFonts w:cs="Mangal"/>
      <w:i/>
    </w:rPr>
  </w:style>
  <w:style w:type="paragraph" w:styleId="af0">
    <w:name w:val="Body Text Indent"/>
    <w:basedOn w:val="a0"/>
    <w:link w:val="af1"/>
    <w:uiPriority w:val="99"/>
    <w:semiHidden/>
    <w:unhideWhenUsed/>
    <w:rsid w:val="00DD3F03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DD3F03"/>
    <w:rPr>
      <w:rFonts w:ascii="Calibri" w:eastAsia="Calibri" w:hAnsi="Calibri" w:cs="Times New Roman"/>
    </w:rPr>
  </w:style>
  <w:style w:type="paragraph" w:styleId="21">
    <w:name w:val="Body Text 2"/>
    <w:basedOn w:val="a0"/>
    <w:link w:val="22"/>
    <w:uiPriority w:val="99"/>
    <w:unhideWhenUsed/>
    <w:rsid w:val="00DD3F0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D3F03"/>
    <w:rPr>
      <w:rFonts w:ascii="Calibri" w:eastAsia="Calibri" w:hAnsi="Calibri" w:cs="Times New Roman"/>
    </w:rPr>
  </w:style>
  <w:style w:type="paragraph" w:styleId="23">
    <w:name w:val="Body Text Indent 2"/>
    <w:basedOn w:val="a0"/>
    <w:link w:val="24"/>
    <w:uiPriority w:val="99"/>
    <w:unhideWhenUsed/>
    <w:rsid w:val="00DD3F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D3F03"/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uiPriority w:val="99"/>
    <w:semiHidden/>
    <w:unhideWhenUsed/>
    <w:rsid w:val="00DD3F03"/>
    <w:pPr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D3F03"/>
    <w:rPr>
      <w:rFonts w:ascii="Calibri" w:eastAsia="Calibri" w:hAnsi="Calibri" w:cs="Times New Roman"/>
      <w:sz w:val="16"/>
      <w:szCs w:val="16"/>
    </w:rPr>
  </w:style>
  <w:style w:type="paragraph" w:styleId="af2">
    <w:name w:val="Document Map"/>
    <w:basedOn w:val="a0"/>
    <w:link w:val="af3"/>
    <w:uiPriority w:val="99"/>
    <w:semiHidden/>
    <w:unhideWhenUsed/>
    <w:rsid w:val="00DD3F03"/>
    <w:pPr>
      <w:spacing w:after="0" w:line="240" w:lineRule="auto"/>
      <w:jc w:val="left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DD3F03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DD3F03"/>
    <w:rPr>
      <w:rFonts w:ascii="Cambria" w:eastAsia="MS Mincho" w:hAnsi="Cambria"/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DD3F03"/>
    <w:rPr>
      <w:rFonts w:ascii="Cambria" w:eastAsia="MS Mincho" w:hAnsi="Cambria"/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DD3F03"/>
    <w:pPr>
      <w:spacing w:after="0" w:line="240" w:lineRule="auto"/>
      <w:jc w:val="left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DD3F03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f8">
    <w:name w:val="No Spacing"/>
    <w:qFormat/>
    <w:rsid w:val="00DD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9">
    <w:name w:val="List Paragraph"/>
    <w:basedOn w:val="a0"/>
    <w:qFormat/>
    <w:rsid w:val="00DD3F03"/>
    <w:pPr>
      <w:ind w:left="708"/>
    </w:pPr>
  </w:style>
  <w:style w:type="paragraph" w:customStyle="1" w:styleId="ConsPlusDocList">
    <w:name w:val="ConsPlusDocList"/>
    <w:next w:val="a0"/>
    <w:rsid w:val="00DD3F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ConsPlusNormal">
    <w:name w:val="ConsPlusNormal"/>
    <w:next w:val="a0"/>
    <w:rsid w:val="00DD3F0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customStyle="1" w:styleId="afa">
    <w:name w:val="Содержимое таблицы"/>
    <w:basedOn w:val="a0"/>
    <w:rsid w:val="00DD3F0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customStyle="1" w:styleId="ConsPlusTitle">
    <w:name w:val="ConsPlusTitle"/>
    <w:rsid w:val="00DD3F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DD3F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4">
    <w:name w:val="Style4"/>
    <w:basedOn w:val="a0"/>
    <w:uiPriority w:val="99"/>
    <w:rsid w:val="00DD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D3F0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D3F0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стиль Знак"/>
    <w:link w:val="afc"/>
    <w:uiPriority w:val="99"/>
    <w:locked/>
    <w:rsid w:val="00DD3F03"/>
    <w:rPr>
      <w:rFonts w:ascii="Arial" w:eastAsia="MS ??" w:hAnsi="Arial" w:cs="Arial"/>
      <w:sz w:val="24"/>
      <w:szCs w:val="28"/>
    </w:rPr>
  </w:style>
  <w:style w:type="paragraph" w:customStyle="1" w:styleId="afc">
    <w:name w:val="Основной стиль"/>
    <w:basedOn w:val="a0"/>
    <w:link w:val="afb"/>
    <w:uiPriority w:val="99"/>
    <w:rsid w:val="00DD3F03"/>
    <w:pPr>
      <w:spacing w:after="0" w:line="240" w:lineRule="auto"/>
      <w:ind w:firstLine="680"/>
    </w:pPr>
    <w:rPr>
      <w:rFonts w:ascii="Arial" w:eastAsia="MS ??" w:hAnsi="Arial" w:cs="Arial"/>
      <w:sz w:val="24"/>
      <w:szCs w:val="28"/>
    </w:rPr>
  </w:style>
  <w:style w:type="paragraph" w:customStyle="1" w:styleId="afd">
    <w:name w:val="Стиль глав правил"/>
    <w:basedOn w:val="a0"/>
    <w:uiPriority w:val="99"/>
    <w:rsid w:val="00DD3F03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paragraph" w:customStyle="1" w:styleId="a">
    <w:name w:val="ВидыДеятельности"/>
    <w:basedOn w:val="a0"/>
    <w:uiPriority w:val="99"/>
    <w:rsid w:val="00DD3F03"/>
    <w:pPr>
      <w:numPr>
        <w:numId w:val="1"/>
      </w:numPr>
      <w:tabs>
        <w:tab w:val="left" w:pos="851"/>
      </w:tabs>
      <w:spacing w:after="80" w:line="240" w:lineRule="auto"/>
    </w:pPr>
    <w:rPr>
      <w:rFonts w:ascii="Arial" w:eastAsia="MS ??" w:hAnsi="Arial"/>
      <w:szCs w:val="20"/>
      <w:lang w:eastAsia="ru-RU"/>
    </w:rPr>
  </w:style>
  <w:style w:type="paragraph" w:customStyle="1" w:styleId="afe">
    <w:name w:val="Стиль названия"/>
    <w:basedOn w:val="a0"/>
    <w:uiPriority w:val="99"/>
    <w:rsid w:val="00DD3F03"/>
    <w:pPr>
      <w:spacing w:after="60" w:line="240" w:lineRule="auto"/>
      <w:ind w:firstLine="680"/>
    </w:pPr>
    <w:rPr>
      <w:rFonts w:ascii="Arial" w:eastAsia="MS ??" w:hAnsi="Arial"/>
      <w:b/>
      <w:i/>
      <w:sz w:val="24"/>
      <w:szCs w:val="28"/>
      <w:lang w:eastAsia="ru-RU"/>
    </w:rPr>
  </w:style>
  <w:style w:type="paragraph" w:customStyle="1" w:styleId="aff">
    <w:name w:val="Заголовок"/>
    <w:basedOn w:val="a0"/>
    <w:next w:val="ad"/>
    <w:rsid w:val="00DD3F03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0"/>
    <w:rsid w:val="00DD3F03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DD3F03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DD3F03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a"/>
    <w:rsid w:val="00DD3F03"/>
    <w:pPr>
      <w:widowControl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Style7">
    <w:name w:val="Style7"/>
    <w:basedOn w:val="a0"/>
    <w:rsid w:val="00DD3F03"/>
    <w:pPr>
      <w:widowControl w:val="0"/>
      <w:suppressAutoHyphens/>
      <w:autoSpaceDE w:val="0"/>
      <w:spacing w:after="0" w:line="240" w:lineRule="auto"/>
      <w:jc w:val="left"/>
    </w:pPr>
    <w:rPr>
      <w:rFonts w:ascii="Georgia" w:eastAsia="Times New Roman" w:hAnsi="Georgia" w:cs="Georgia"/>
      <w:sz w:val="20"/>
      <w:szCs w:val="20"/>
      <w:lang w:eastAsia="ar-SA"/>
    </w:rPr>
  </w:style>
  <w:style w:type="paragraph" w:customStyle="1" w:styleId="msonormalcxspmiddle">
    <w:name w:val="msonormalcxspmiddle"/>
    <w:basedOn w:val="a0"/>
    <w:rsid w:val="00DD3F03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t">
    <w:name w:val="bt"/>
    <w:basedOn w:val="a0"/>
    <w:rsid w:val="00DD3F03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DD3F03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rsid w:val="00DD3F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DD3F0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S">
    <w:name w:val="S_Обычный Знак"/>
    <w:link w:val="S0"/>
    <w:locked/>
    <w:rsid w:val="00DD3F03"/>
    <w:rPr>
      <w:sz w:val="24"/>
      <w:szCs w:val="24"/>
    </w:rPr>
  </w:style>
  <w:style w:type="paragraph" w:customStyle="1" w:styleId="S0">
    <w:name w:val="S_Обычный"/>
    <w:basedOn w:val="a0"/>
    <w:link w:val="S"/>
    <w:rsid w:val="00DD3F03"/>
    <w:pPr>
      <w:spacing w:after="0" w:line="360" w:lineRule="auto"/>
      <w:ind w:firstLine="709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25">
    <w:name w:val="Список_маркир.2"/>
    <w:basedOn w:val="a0"/>
    <w:rsid w:val="00DD3F03"/>
    <w:pPr>
      <w:tabs>
        <w:tab w:val="num" w:pos="1021"/>
      </w:tabs>
      <w:spacing w:after="0" w:line="36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annotation reference"/>
    <w:uiPriority w:val="99"/>
    <w:semiHidden/>
    <w:unhideWhenUsed/>
    <w:rsid w:val="00DD3F03"/>
    <w:rPr>
      <w:rFonts w:ascii="Times New Roman" w:hAnsi="Times New Roman" w:cs="Times New Roman" w:hint="default"/>
      <w:sz w:val="16"/>
    </w:rPr>
  </w:style>
  <w:style w:type="character" w:customStyle="1" w:styleId="FontStyle14">
    <w:name w:val="Font Style14"/>
    <w:uiPriority w:val="99"/>
    <w:rsid w:val="00DD3F03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1"/>
    <w:uiPriority w:val="99"/>
    <w:rsid w:val="00DD3F0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WW8Num1z0">
    <w:name w:val="WW8Num1z0"/>
    <w:rsid w:val="00DD3F03"/>
  </w:style>
  <w:style w:type="character" w:customStyle="1" w:styleId="WW8Num1z1">
    <w:name w:val="WW8Num1z1"/>
    <w:rsid w:val="00DD3F03"/>
  </w:style>
  <w:style w:type="character" w:customStyle="1" w:styleId="WW8Num1z2">
    <w:name w:val="WW8Num1z2"/>
    <w:rsid w:val="00DD3F03"/>
  </w:style>
  <w:style w:type="character" w:customStyle="1" w:styleId="WW8Num1z3">
    <w:name w:val="WW8Num1z3"/>
    <w:rsid w:val="00DD3F03"/>
  </w:style>
  <w:style w:type="character" w:customStyle="1" w:styleId="WW8Num1z4">
    <w:name w:val="WW8Num1z4"/>
    <w:rsid w:val="00DD3F03"/>
  </w:style>
  <w:style w:type="character" w:customStyle="1" w:styleId="WW8Num1z5">
    <w:name w:val="WW8Num1z5"/>
    <w:rsid w:val="00DD3F03"/>
  </w:style>
  <w:style w:type="character" w:customStyle="1" w:styleId="WW8Num1z6">
    <w:name w:val="WW8Num1z6"/>
    <w:rsid w:val="00DD3F03"/>
  </w:style>
  <w:style w:type="character" w:customStyle="1" w:styleId="WW8Num1z7">
    <w:name w:val="WW8Num1z7"/>
    <w:rsid w:val="00DD3F03"/>
  </w:style>
  <w:style w:type="character" w:customStyle="1" w:styleId="WW8Num1z8">
    <w:name w:val="WW8Num1z8"/>
    <w:rsid w:val="00DD3F03"/>
  </w:style>
  <w:style w:type="character" w:customStyle="1" w:styleId="Absatz-Standardschriftart">
    <w:name w:val="Absatz-Standardschriftart"/>
    <w:rsid w:val="00DD3F03"/>
  </w:style>
  <w:style w:type="character" w:customStyle="1" w:styleId="WW-Absatz-Standardschriftart">
    <w:name w:val="WW-Absatz-Standardschriftart"/>
    <w:rsid w:val="00DD3F03"/>
  </w:style>
  <w:style w:type="character" w:customStyle="1" w:styleId="WW-Absatz-Standardschriftart1">
    <w:name w:val="WW-Absatz-Standardschriftart1"/>
    <w:rsid w:val="00DD3F03"/>
  </w:style>
  <w:style w:type="character" w:customStyle="1" w:styleId="WW-Absatz-Standardschriftart11">
    <w:name w:val="WW-Absatz-Standardschriftart11"/>
    <w:rsid w:val="00DD3F03"/>
  </w:style>
  <w:style w:type="character" w:customStyle="1" w:styleId="WW-Absatz-Standardschriftart111">
    <w:name w:val="WW-Absatz-Standardschriftart111"/>
    <w:rsid w:val="00DD3F03"/>
  </w:style>
  <w:style w:type="character" w:customStyle="1" w:styleId="WW-Absatz-Standardschriftart1111">
    <w:name w:val="WW-Absatz-Standardschriftart1111"/>
    <w:rsid w:val="00DD3F03"/>
  </w:style>
  <w:style w:type="character" w:customStyle="1" w:styleId="14">
    <w:name w:val="Основной шрифт абзаца1"/>
    <w:rsid w:val="00DD3F03"/>
  </w:style>
  <w:style w:type="character" w:customStyle="1" w:styleId="aff2">
    <w:name w:val="Символ нумерации"/>
    <w:rsid w:val="00DD3F03"/>
  </w:style>
  <w:style w:type="character" w:customStyle="1" w:styleId="apple-style-span">
    <w:name w:val="apple-style-span"/>
    <w:rsid w:val="00DD3F0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14"/>
    <w:rsid w:val="00DD3F03"/>
  </w:style>
  <w:style w:type="character" w:customStyle="1" w:styleId="news">
    <w:name w:val="news"/>
    <w:basedOn w:val="a1"/>
    <w:rsid w:val="00DD3F03"/>
  </w:style>
  <w:style w:type="character" w:customStyle="1" w:styleId="aff3">
    <w:name w:val="Гипертекстовая ссылка"/>
    <w:uiPriority w:val="99"/>
    <w:rsid w:val="00DD3F03"/>
    <w:rPr>
      <w:b/>
      <w:bCs/>
      <w:color w:val="008000"/>
    </w:rPr>
  </w:style>
  <w:style w:type="table" w:styleId="aff4">
    <w:name w:val="Table Grid"/>
    <w:basedOn w:val="a2"/>
    <w:rsid w:val="00DD3F03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DD3F0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07682.0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6461</Words>
  <Characters>36828</Characters>
  <Application>Microsoft Office Word</Application>
  <DocSecurity>0</DocSecurity>
  <Lines>306</Lines>
  <Paragraphs>86</Paragraphs>
  <ScaleCrop>false</ScaleCrop>
  <Company>Reanimator Extreme Edition</Company>
  <LinksUpToDate>false</LinksUpToDate>
  <CharactersWithSpaces>43203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2013-12-23T11:29:00Z</dcterms:created>
  <dcterms:modified xsi:type="dcterms:W3CDTF">2013-12-23T11:32:00Z</dcterms:modified>
</cp:coreProperties>
</file>